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700" w:hRule="atLeast"/>
        </w:trPr>
        <w:tc>
          <w:tcPr>
            <w:tcBorders>
              <w:top w:color="000000" w:space="0" w:sz="0" w:val="nil"/>
              <w:left w:color="000000" w:space="0" w:sz="0" w:val="nil"/>
              <w:bottom w:color="000000" w:space="0" w:sz="3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1">
            <w:pPr>
              <w:spacing w:before="20" w:line="276" w:lineRule="auto"/>
              <w:ind w:right="-100"/>
              <w:jc w:val="center"/>
              <w:rPr>
                <w:b w:val="1"/>
                <w:sz w:val="32"/>
                <w:szCs w:val="32"/>
              </w:rPr>
            </w:pPr>
            <w:r w:rsidDel="00000000" w:rsidR="00000000" w:rsidRPr="00000000">
              <w:rPr>
                <w:b w:val="1"/>
                <w:sz w:val="32"/>
                <w:szCs w:val="32"/>
                <w:rtl w:val="0"/>
              </w:rPr>
              <w:t xml:space="preserve">DISCLOSURE OF FLOOD HAZARD AREA</w:t>
            </w:r>
          </w:p>
        </w:tc>
      </w:tr>
    </w:tbl>
    <w:p w:rsidR="00000000" w:rsidDel="00000000" w:rsidP="00000000" w:rsidRDefault="00000000" w:rsidRPr="00000000" w14:paraId="00000002">
      <w:pPr>
        <w:spacing w:line="276" w:lineRule="auto"/>
        <w:jc w:val="both"/>
        <w:rPr/>
      </w:pPr>
      <w:r w:rsidDel="00000000" w:rsidR="00000000" w:rsidRPr="00000000">
        <w:rPr>
          <w:rtl w:val="0"/>
        </w:rPr>
        <w:t xml:space="preserve"> </w:t>
      </w:r>
    </w:p>
    <w:p w:rsidR="00000000" w:rsidDel="00000000" w:rsidP="00000000" w:rsidRDefault="00000000" w:rsidRPr="00000000" w14:paraId="00000003">
      <w:pPr>
        <w:spacing w:line="276" w:lineRule="auto"/>
        <w:jc w:val="both"/>
        <w:rPr>
          <w:sz w:val="20"/>
          <w:szCs w:val="20"/>
        </w:rPr>
      </w:pPr>
      <w:r w:rsidDel="00000000" w:rsidR="00000000" w:rsidRPr="00000000">
        <w:rPr>
          <w:sz w:val="20"/>
          <w:szCs w:val="20"/>
          <w:rtl w:val="0"/>
        </w:rPr>
        <w:t xml:space="preserve">This Disclosure of Flood Hazard Area (this “Disclosure”) is made on __________, by and between ___________________________ (“Landlord”) and ______________________ (“Tenant”), for the premises located at __________________________ (the “Premises”).</w:t>
      </w:r>
    </w:p>
    <w:p w:rsidR="00000000" w:rsidDel="00000000" w:rsidP="00000000" w:rsidRDefault="00000000" w:rsidRPr="00000000" w14:paraId="00000004">
      <w:pPr>
        <w:spacing w:line="276" w:lineRule="auto"/>
        <w:jc w:val="both"/>
        <w:rPr>
          <w:sz w:val="20"/>
          <w:szCs w:val="20"/>
        </w:rPr>
      </w:pPr>
      <w:r w:rsidDel="00000000" w:rsidR="00000000" w:rsidRPr="00000000">
        <w:rPr>
          <w:rtl w:val="0"/>
        </w:rPr>
      </w:r>
    </w:p>
    <w:p w:rsidR="00000000" w:rsidDel="00000000" w:rsidP="00000000" w:rsidRDefault="00000000" w:rsidRPr="00000000" w14:paraId="00000005">
      <w:pPr>
        <w:spacing w:line="276" w:lineRule="auto"/>
        <w:jc w:val="both"/>
        <w:rPr>
          <w:sz w:val="20"/>
          <w:szCs w:val="20"/>
        </w:rPr>
      </w:pPr>
      <w:r w:rsidDel="00000000" w:rsidR="00000000" w:rsidRPr="00000000">
        <w:rPr>
          <w:sz w:val="20"/>
          <w:szCs w:val="20"/>
          <w:rtl w:val="0"/>
        </w:rPr>
        <w:t xml:space="preserve">Pursuant to Title 2 Division 1 Chapter 7 Article 5 § 8589.45 of the California Government Code, the Landlord is required to provide the following disclosure:</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ind w:left="720" w:firstLine="0"/>
        <w:jc w:val="both"/>
        <w:rPr>
          <w:color w:val="333333"/>
          <w:sz w:val="27"/>
          <w:szCs w:val="27"/>
          <w:highlight w:val="white"/>
        </w:rPr>
      </w:pPr>
      <w:r w:rsidDel="00000000" w:rsidR="00000000" w:rsidRPr="00000000">
        <w:rPr>
          <w:color w:val="333333"/>
          <w:sz w:val="27"/>
          <w:szCs w:val="27"/>
          <w:highlight w:val="white"/>
          <w:rtl w:val="0"/>
        </w:rPr>
        <w:t xml:space="preserve">☐ </w:t>
      </w:r>
      <w:r w:rsidDel="00000000" w:rsidR="00000000" w:rsidRPr="00000000">
        <w:rPr>
          <w:sz w:val="20"/>
          <w:szCs w:val="20"/>
          <w:rtl w:val="0"/>
        </w:rPr>
        <w:t xml:space="preserve">The Landlord has </w:t>
      </w:r>
      <w:r w:rsidDel="00000000" w:rsidR="00000000" w:rsidRPr="00000000">
        <w:rPr>
          <w:b w:val="1"/>
          <w:sz w:val="20"/>
          <w:szCs w:val="20"/>
          <w:rtl w:val="0"/>
        </w:rPr>
        <w:t xml:space="preserve">NO</w:t>
      </w:r>
      <w:r w:rsidDel="00000000" w:rsidR="00000000" w:rsidRPr="00000000">
        <w:rPr>
          <w:sz w:val="20"/>
          <w:szCs w:val="20"/>
          <w:rtl w:val="0"/>
        </w:rPr>
        <w:t xml:space="preserve"> knowledge of the fact that the Premises is located in a special flood hazard area or an area of potential flooding.</w:t>
      </w:r>
      <w:r w:rsidDel="00000000" w:rsidR="00000000" w:rsidRPr="00000000">
        <w:rPr>
          <w:rtl w:val="0"/>
        </w:rPr>
      </w:r>
    </w:p>
    <w:p w:rsidR="00000000" w:rsidDel="00000000" w:rsidP="00000000" w:rsidRDefault="00000000" w:rsidRPr="00000000" w14:paraId="00000008">
      <w:pPr>
        <w:spacing w:line="276" w:lineRule="auto"/>
        <w:ind w:left="720" w:firstLine="0"/>
        <w:jc w:val="both"/>
        <w:rPr>
          <w:sz w:val="20"/>
          <w:szCs w:val="20"/>
        </w:rPr>
      </w:pPr>
      <w:r w:rsidDel="00000000" w:rsidR="00000000" w:rsidRPr="00000000">
        <w:rPr>
          <w:color w:val="333333"/>
          <w:sz w:val="27"/>
          <w:szCs w:val="27"/>
          <w:highlight w:val="white"/>
          <w:rtl w:val="0"/>
        </w:rPr>
        <w:t xml:space="preserve">☐ </w:t>
      </w:r>
      <w:r w:rsidDel="00000000" w:rsidR="00000000" w:rsidRPr="00000000">
        <w:rPr>
          <w:sz w:val="20"/>
          <w:szCs w:val="20"/>
          <w:rtl w:val="0"/>
        </w:rPr>
        <w:t xml:space="preserve">The Landlord has knowledge of the fact that the Premises is located in a special flood hazard area or an area of potential flooding.</w:t>
      </w:r>
    </w:p>
    <w:p w:rsidR="00000000" w:rsidDel="00000000" w:rsidP="00000000" w:rsidRDefault="00000000" w:rsidRPr="00000000" w14:paraId="00000009">
      <w:pPr>
        <w:numPr>
          <w:ilvl w:val="0"/>
          <w:numId w:val="1"/>
        </w:numPr>
        <w:spacing w:line="276" w:lineRule="auto"/>
        <w:ind w:left="1440" w:hanging="360"/>
        <w:jc w:val="both"/>
        <w:rPr>
          <w:sz w:val="20"/>
          <w:szCs w:val="20"/>
        </w:rPr>
      </w:pPr>
      <w:r w:rsidDel="00000000" w:rsidR="00000000" w:rsidRPr="00000000">
        <w:rPr>
          <w:sz w:val="20"/>
          <w:szCs w:val="20"/>
          <w:rtl w:val="0"/>
        </w:rPr>
        <w:t xml:space="preserve">The Landlord has received written notice from a public agency stating that the property is located in a special flood hazard area or an area of potential flooding.</w:t>
      </w:r>
    </w:p>
    <w:p w:rsidR="00000000" w:rsidDel="00000000" w:rsidP="00000000" w:rsidRDefault="00000000" w:rsidRPr="00000000" w14:paraId="0000000A">
      <w:pPr>
        <w:numPr>
          <w:ilvl w:val="0"/>
          <w:numId w:val="1"/>
        </w:numPr>
        <w:spacing w:line="276" w:lineRule="auto"/>
        <w:ind w:left="1440" w:hanging="360"/>
        <w:jc w:val="both"/>
        <w:rPr>
          <w:sz w:val="20"/>
          <w:szCs w:val="20"/>
        </w:rPr>
      </w:pPr>
      <w:r w:rsidDel="00000000" w:rsidR="00000000" w:rsidRPr="00000000">
        <w:rPr>
          <w:sz w:val="20"/>
          <w:szCs w:val="20"/>
          <w:rtl w:val="0"/>
        </w:rPr>
        <w:t xml:space="preserve">The property is located in an area in which the Landlord’s mortgage holder required the Landlord to carry flood insurance.</w:t>
      </w:r>
    </w:p>
    <w:p w:rsidR="00000000" w:rsidDel="00000000" w:rsidP="00000000" w:rsidRDefault="00000000" w:rsidRPr="00000000" w14:paraId="0000000B">
      <w:pPr>
        <w:numPr>
          <w:ilvl w:val="0"/>
          <w:numId w:val="1"/>
        </w:numPr>
        <w:spacing w:line="276" w:lineRule="auto"/>
        <w:ind w:left="1440" w:hanging="360"/>
        <w:jc w:val="both"/>
        <w:rPr>
          <w:sz w:val="20"/>
          <w:szCs w:val="20"/>
          <w:u w:val="none"/>
        </w:rPr>
      </w:pPr>
      <w:r w:rsidDel="00000000" w:rsidR="00000000" w:rsidRPr="00000000">
        <w:rPr>
          <w:sz w:val="20"/>
          <w:szCs w:val="20"/>
          <w:rtl w:val="0"/>
        </w:rPr>
        <w:t xml:space="preserve">The Landlord currently carries flood insurance.</w:t>
      </w:r>
    </w:p>
    <w:p w:rsidR="00000000" w:rsidDel="00000000" w:rsidP="00000000" w:rsidRDefault="00000000" w:rsidRPr="00000000" w14:paraId="0000000C">
      <w:pPr>
        <w:spacing w:line="276" w:lineRule="auto"/>
        <w:ind w:left="720" w:firstLine="0"/>
        <w:jc w:val="both"/>
        <w:rPr>
          <w:color w:val="333333"/>
          <w:sz w:val="27"/>
          <w:szCs w:val="27"/>
          <w:highlight w:val="white"/>
        </w:rPr>
      </w:pPr>
      <w:r w:rsidDel="00000000" w:rsidR="00000000" w:rsidRPr="00000000">
        <w:rPr>
          <w:color w:val="333333"/>
          <w:sz w:val="27"/>
          <w:szCs w:val="27"/>
          <w:highlight w:val="white"/>
          <w:rtl w:val="0"/>
        </w:rPr>
        <w:t xml:space="preserve">☐ </w:t>
      </w:r>
      <w:r w:rsidDel="00000000" w:rsidR="00000000" w:rsidRPr="00000000">
        <w:rPr>
          <w:sz w:val="20"/>
          <w:szCs w:val="20"/>
          <w:rtl w:val="0"/>
        </w:rPr>
        <w:t xml:space="preserve">The Landlord’s insurance covers the loss of the Tenant’s personal possessions.</w:t>
      </w:r>
      <w:r w:rsidDel="00000000" w:rsidR="00000000" w:rsidRPr="00000000">
        <w:rPr>
          <w:rtl w:val="0"/>
        </w:rPr>
      </w:r>
    </w:p>
    <w:p w:rsidR="00000000" w:rsidDel="00000000" w:rsidP="00000000" w:rsidRDefault="00000000" w:rsidRPr="00000000" w14:paraId="0000000D">
      <w:pPr>
        <w:spacing w:line="276" w:lineRule="auto"/>
        <w:ind w:left="720" w:firstLine="0"/>
        <w:jc w:val="both"/>
        <w:rPr>
          <w:sz w:val="20"/>
          <w:szCs w:val="20"/>
        </w:rPr>
      </w:pPr>
      <w:r w:rsidDel="00000000" w:rsidR="00000000" w:rsidRPr="00000000">
        <w:rPr>
          <w:color w:val="333333"/>
          <w:sz w:val="27"/>
          <w:szCs w:val="27"/>
          <w:highlight w:val="white"/>
          <w:rtl w:val="0"/>
        </w:rPr>
        <w:t xml:space="preserve">☐ </w:t>
      </w:r>
      <w:r w:rsidDel="00000000" w:rsidR="00000000" w:rsidRPr="00000000">
        <w:rPr>
          <w:sz w:val="20"/>
          <w:szCs w:val="20"/>
          <w:rtl w:val="0"/>
        </w:rPr>
        <w:t xml:space="preserve">The Landlord’s insurance </w:t>
      </w:r>
      <w:r w:rsidDel="00000000" w:rsidR="00000000" w:rsidRPr="00000000">
        <w:rPr>
          <w:b w:val="1"/>
          <w:sz w:val="20"/>
          <w:szCs w:val="20"/>
          <w:rtl w:val="0"/>
        </w:rPr>
        <w:t xml:space="preserve">does not</w:t>
      </w:r>
      <w:r w:rsidDel="00000000" w:rsidR="00000000" w:rsidRPr="00000000">
        <w:rPr>
          <w:sz w:val="20"/>
          <w:szCs w:val="20"/>
          <w:rtl w:val="0"/>
        </w:rPr>
        <w:t xml:space="preserve"> cover the loss of the Tenant’s personal possessions and it is recommended that the Tenant consider purchasing renter’s insurance and flood insurance to insure his or her possessions from loss due to fire, flood, or other risk of loss.</w:t>
      </w:r>
      <w:r w:rsidDel="00000000" w:rsidR="00000000" w:rsidRPr="00000000">
        <w:rPr>
          <w:rtl w:val="0"/>
        </w:rPr>
      </w:r>
    </w:p>
    <w:p w:rsidR="00000000" w:rsidDel="00000000" w:rsidP="00000000" w:rsidRDefault="00000000" w:rsidRPr="00000000" w14:paraId="0000000E">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0F">
      <w:pPr>
        <w:spacing w:line="276" w:lineRule="auto"/>
        <w:ind w:left="0" w:firstLine="0"/>
        <w:jc w:val="both"/>
        <w:rPr>
          <w:sz w:val="20"/>
          <w:szCs w:val="20"/>
        </w:rPr>
      </w:pPr>
      <w:r w:rsidDel="00000000" w:rsidR="00000000" w:rsidRPr="00000000">
        <w:rPr>
          <w:sz w:val="20"/>
          <w:szCs w:val="20"/>
          <w:rtl w:val="0"/>
        </w:rPr>
        <w:t xml:space="preserve">The Tenant may obtain information about hazards, including flood hazards, that may affect the property from the California Office of Emergency Services, as well as the MyHazards tool maintained by the office, at the following websites: </w:t>
      </w:r>
    </w:p>
    <w:p w:rsidR="00000000" w:rsidDel="00000000" w:rsidP="00000000" w:rsidRDefault="00000000" w:rsidRPr="00000000" w14:paraId="00000010">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11">
      <w:pPr>
        <w:spacing w:line="276" w:lineRule="auto"/>
        <w:ind w:left="0" w:firstLine="0"/>
        <w:jc w:val="both"/>
        <w:rPr>
          <w:sz w:val="20"/>
          <w:szCs w:val="20"/>
        </w:rPr>
      </w:pPr>
      <w:hyperlink r:id="rId6">
        <w:r w:rsidDel="00000000" w:rsidR="00000000" w:rsidRPr="00000000">
          <w:rPr>
            <w:color w:val="1155cc"/>
            <w:sz w:val="20"/>
            <w:szCs w:val="20"/>
            <w:u w:val="single"/>
            <w:rtl w:val="0"/>
          </w:rPr>
          <w:t xml:space="preserve">http://www.caloes.ca.gov/</w:t>
        </w:r>
      </w:hyperlink>
      <w:r w:rsidDel="00000000" w:rsidR="00000000" w:rsidRPr="00000000">
        <w:rPr>
          <w:rtl w:val="0"/>
        </w:rPr>
      </w:r>
    </w:p>
    <w:p w:rsidR="00000000" w:rsidDel="00000000" w:rsidP="00000000" w:rsidRDefault="00000000" w:rsidRPr="00000000" w14:paraId="00000012">
      <w:pPr>
        <w:spacing w:line="276" w:lineRule="auto"/>
        <w:ind w:left="0" w:firstLine="0"/>
        <w:jc w:val="both"/>
        <w:rPr>
          <w:sz w:val="20"/>
          <w:szCs w:val="20"/>
        </w:rPr>
      </w:pPr>
      <w:hyperlink r:id="rId7">
        <w:r w:rsidDel="00000000" w:rsidR="00000000" w:rsidRPr="00000000">
          <w:rPr>
            <w:color w:val="1155cc"/>
            <w:sz w:val="20"/>
            <w:szCs w:val="20"/>
            <w:u w:val="single"/>
            <w:rtl w:val="0"/>
          </w:rPr>
          <w:t xml:space="preserve">http://myhazards.caloes.ca.gov/</w:t>
        </w:r>
      </w:hyperlink>
      <w:r w:rsidDel="00000000" w:rsidR="00000000" w:rsidRPr="00000000">
        <w:rPr>
          <w:rtl w:val="0"/>
        </w:rPr>
      </w:r>
    </w:p>
    <w:p w:rsidR="00000000" w:rsidDel="00000000" w:rsidP="00000000" w:rsidRDefault="00000000" w:rsidRPr="00000000" w14:paraId="00000013">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14">
      <w:pPr>
        <w:spacing w:line="276" w:lineRule="auto"/>
        <w:ind w:left="0" w:firstLine="0"/>
        <w:jc w:val="both"/>
        <w:rPr>
          <w:sz w:val="20"/>
          <w:szCs w:val="20"/>
        </w:rPr>
      </w:pPr>
      <w:r w:rsidDel="00000000" w:rsidR="00000000" w:rsidRPr="00000000">
        <w:rPr>
          <w:sz w:val="20"/>
          <w:szCs w:val="20"/>
          <w:rtl w:val="0"/>
        </w:rPr>
        <w:t xml:space="preserve">By signing this Disclosure, the Tenant agrees that the Landlord is not required to provide additional information concerning the flood hazards to the property and that the information provided herein is deemed adequate.</w:t>
      </w:r>
    </w:p>
    <w:p w:rsidR="00000000" w:rsidDel="00000000" w:rsidP="00000000" w:rsidRDefault="00000000" w:rsidRPr="00000000" w14:paraId="00000015">
      <w:pPr>
        <w:spacing w:line="276" w:lineRule="auto"/>
        <w:jc w:val="both"/>
        <w:rPr>
          <w:sz w:val="16"/>
          <w:szCs w:val="16"/>
        </w:rPr>
      </w:pPr>
      <w:r w:rsidDel="00000000" w:rsidR="00000000" w:rsidRPr="00000000">
        <w:rPr>
          <w:rtl w:val="0"/>
        </w:rPr>
      </w:r>
    </w:p>
    <w:p w:rsidR="00000000" w:rsidDel="00000000" w:rsidP="00000000" w:rsidRDefault="00000000" w:rsidRPr="00000000" w14:paraId="00000016">
      <w:pPr>
        <w:spacing w:line="276" w:lineRule="auto"/>
        <w:jc w:val="both"/>
        <w:rPr>
          <w:sz w:val="16"/>
          <w:szCs w:val="16"/>
        </w:rPr>
      </w:pPr>
      <w:r w:rsidDel="00000000" w:rsidR="00000000" w:rsidRPr="00000000">
        <w:rPr>
          <w:sz w:val="16"/>
          <w:szCs w:val="16"/>
          <w:rtl w:val="0"/>
        </w:rPr>
        <w:t xml:space="preserve">SIGNATURES</w:t>
      </w:r>
    </w:p>
    <w:p w:rsidR="00000000" w:rsidDel="00000000" w:rsidP="00000000" w:rsidRDefault="00000000" w:rsidRPr="00000000" w14:paraId="00000017">
      <w:pPr>
        <w:spacing w:line="276" w:lineRule="auto"/>
        <w:jc w:val="both"/>
        <w:rPr>
          <w:sz w:val="16"/>
          <w:szCs w:val="16"/>
        </w:rPr>
      </w:pPr>
      <w:r w:rsidDel="00000000" w:rsidR="00000000" w:rsidRPr="00000000">
        <w:rPr>
          <w:rtl w:val="0"/>
        </w:rPr>
      </w:r>
    </w:p>
    <w:p w:rsidR="00000000" w:rsidDel="00000000" w:rsidP="00000000" w:rsidRDefault="00000000" w:rsidRPr="00000000" w14:paraId="00000018">
      <w:pPr>
        <w:spacing w:line="276" w:lineRule="auto"/>
        <w:jc w:val="both"/>
        <w:rPr>
          <w:sz w:val="16"/>
          <w:szCs w:val="16"/>
        </w:rPr>
      </w:pPr>
      <w:r w:rsidDel="00000000" w:rsidR="00000000" w:rsidRPr="00000000">
        <w:rPr>
          <w:sz w:val="16"/>
          <w:szCs w:val="16"/>
          <w:rtl w:val="0"/>
        </w:rPr>
        <w:t xml:space="preserve">_______________________________  </w:t>
        <w:tab/>
        <w:t xml:space="preserve">_______________________________</w:t>
      </w:r>
    </w:p>
    <w:p w:rsidR="00000000" w:rsidDel="00000000" w:rsidP="00000000" w:rsidRDefault="00000000" w:rsidRPr="00000000" w14:paraId="00000019">
      <w:pPr>
        <w:spacing w:line="276" w:lineRule="auto"/>
        <w:jc w:val="both"/>
        <w:rPr>
          <w:sz w:val="16"/>
          <w:szCs w:val="16"/>
        </w:rPr>
      </w:pPr>
      <w:r w:rsidDel="00000000" w:rsidR="00000000" w:rsidRPr="00000000">
        <w:rPr>
          <w:sz w:val="16"/>
          <w:szCs w:val="16"/>
          <w:rtl w:val="0"/>
        </w:rPr>
        <w:t xml:space="preserve">Signature of Landlord </w:t>
        <w:tab/>
        <w:tab/>
        <w:tab/>
        <w:t xml:space="preserve">Signature of Tenant</w:t>
      </w:r>
    </w:p>
    <w:p w:rsidR="00000000" w:rsidDel="00000000" w:rsidP="00000000" w:rsidRDefault="00000000" w:rsidRPr="00000000" w14:paraId="0000001A">
      <w:pPr>
        <w:spacing w:line="276" w:lineRule="auto"/>
        <w:jc w:val="both"/>
        <w:rPr>
          <w:sz w:val="16"/>
          <w:szCs w:val="16"/>
        </w:rPr>
      </w:pPr>
      <w:r w:rsidDel="00000000" w:rsidR="00000000" w:rsidRPr="00000000">
        <w:rPr>
          <w:rtl w:val="0"/>
        </w:rPr>
      </w:r>
    </w:p>
    <w:p w:rsidR="00000000" w:rsidDel="00000000" w:rsidP="00000000" w:rsidRDefault="00000000" w:rsidRPr="00000000" w14:paraId="0000001B">
      <w:pPr>
        <w:spacing w:line="276" w:lineRule="auto"/>
        <w:jc w:val="both"/>
        <w:rPr>
          <w:sz w:val="16"/>
          <w:szCs w:val="16"/>
        </w:rPr>
      </w:pPr>
      <w:r w:rsidDel="00000000" w:rsidR="00000000" w:rsidRPr="00000000">
        <w:rPr>
          <w:sz w:val="16"/>
          <w:szCs w:val="16"/>
          <w:rtl w:val="0"/>
        </w:rPr>
        <w:t xml:space="preserve">_______________________________ _______________________________</w:t>
      </w:r>
    </w:p>
    <w:p w:rsidR="00000000" w:rsidDel="00000000" w:rsidP="00000000" w:rsidRDefault="00000000" w:rsidRPr="00000000" w14:paraId="0000001C">
      <w:pPr>
        <w:spacing w:line="276" w:lineRule="auto"/>
        <w:jc w:val="both"/>
        <w:rPr>
          <w:sz w:val="16"/>
          <w:szCs w:val="16"/>
        </w:rPr>
      </w:pPr>
      <w:r w:rsidDel="00000000" w:rsidR="00000000" w:rsidRPr="00000000">
        <w:rPr>
          <w:rtl w:val="0"/>
        </w:rPr>
      </w:r>
    </w:p>
    <w:p w:rsidR="00000000" w:rsidDel="00000000" w:rsidP="00000000" w:rsidRDefault="00000000" w:rsidRPr="00000000" w14:paraId="0000001D">
      <w:pPr>
        <w:spacing w:line="276" w:lineRule="auto"/>
        <w:jc w:val="both"/>
        <w:rPr>
          <w:sz w:val="20"/>
          <w:szCs w:val="20"/>
        </w:rPr>
      </w:pPr>
      <w:r w:rsidDel="00000000" w:rsidR="00000000" w:rsidRPr="00000000">
        <w:rPr>
          <w:sz w:val="16"/>
          <w:szCs w:val="16"/>
          <w:rtl w:val="0"/>
        </w:rPr>
        <w:t xml:space="preserve">Date Signed</w:t>
        <w:tab/>
        <w:tab/>
        <w:tab/>
        <w:tab/>
        <w:t xml:space="preserve"> Date Signed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loes.ca.gov/" TargetMode="External"/><Relationship Id="rId7" Type="http://schemas.openxmlformats.org/officeDocument/2006/relationships/hyperlink" Target="http://myhazards.caloe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