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cs="Arial"/>
                <w:b/>
                <w:bCs/>
                <w:sz w:val="33"/>
                <w:szCs w:val="33"/>
                <w:lang w:val="en-US"/>
              </w:rPr>
              <w:t xml:space="preserve"> </w:t>
            </w:r>
            <w:r>
              <w:rPr>
                <w:rFonts w:hint="default" w:ascii="Arial" w:hAnsi="Arial" w:eastAsia="Arial"/>
                <w:b/>
                <w:bCs/>
                <w:sz w:val="33"/>
                <w:szCs w:val="33"/>
                <w:lang w:val="en-US"/>
              </w:rPr>
              <w:t xml:space="preserve">COLORADO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w:t>
      </w:r>
      <w:bookmarkStart w:id="0" w:name="_GoBack"/>
      <w:bookmarkEnd w:id="0"/>
      <w:r>
        <w:rPr>
          <w:rFonts w:ascii="Arial" w:hAnsi="Arial" w:eastAsia="Arial" w:cs="Arial"/>
          <w:sz w:val="20"/>
          <w:szCs w:val="20"/>
        </w:rPr>
        <w:t xml:space="preserve">tor Agreement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5BC562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2023-05-17T15:17:56Z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