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Layout w:type="fixed"/>
        <w:tblLook w:val="0400"/>
      </w:tblPr>
      <w:tblGrid>
        <w:gridCol w:w="4351"/>
        <w:gridCol w:w="5249"/>
        <w:tblGridChange w:id="0">
          <w:tblGrid>
            <w:gridCol w:w="4351"/>
            <w:gridCol w:w="5249"/>
          </w:tblGrid>
        </w:tblGridChange>
      </w:tblGrid>
      <w:tr>
        <w:trPr>
          <w:cantSplit w:val="0"/>
          <w:trHeight w:val="246.58203125000003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right="-108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State of Louisiana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before="20" w:line="276" w:lineRule="auto"/>
              <w:ind w:right="-108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Rev. 133C7E1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="276" w:lineRule="auto"/>
              <w:ind w:right="-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NOTICE OF TERMINATION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___________, 20___ 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   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Address: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of: (Check one)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Your tenancy (if no original agreement)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Lease Agreement dated ___________, 20___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Rental Agreement dated ___________, 20___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Residential Lease Agreement dated ___________, 20___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Other: 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(the “Lease”) for the rent and use of the premises listed above now occupied by you: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MONTH-TO-MONTH TENANCY WILL BE TERMINATED IN TEN (10) DAYS FROM THE DATE OF DELIVERY OF THIS NOTICE.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therefore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must deliver possession of the premises to me on such date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You are further notified that unless you vacate the premises by such date, legal action may be initiated against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NOTICE IS PROVIDED TO YOU IN ACCORDANCE WITH THE LEASE AND LOUISIANA CIVIL CODE ARTICLE 2728. 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-7.0" w:type="dxa"/>
        <w:tblLayout w:type="fixed"/>
        <w:tblLook w:val="0400"/>
      </w:tblPr>
      <w:tblGrid>
        <w:gridCol w:w="5310"/>
        <w:gridCol w:w="436"/>
        <w:gridCol w:w="3074"/>
        <w:tblGridChange w:id="0">
          <w:tblGrid>
            <w:gridCol w:w="5310"/>
            <w:gridCol w:w="436"/>
            <w:gridCol w:w="3074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Landlord’s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__________ 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center"/>
        <w:rPr/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  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State of Louisiana, that on __________________, 20__, I served a true copy of the attached Notice of Termination in the following method: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Personal delivery to ______________________ at the following address: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Substituted delivery left with/at ____________________ at the following address: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Posted delivery at the following address: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/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Registered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/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Certified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BWBByyUxqHhwH0gKRtj5NYPczA==">CgMxLjAyCGguZ2pkZ3hzMgloLjMwajB6bGw4AHIhMUN2bWF2TnlaU19fR1ZoOEM3bVNrUmZwWFVBblduSEd3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