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Minnesota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0"/>
                <w:szCs w:val="40"/>
              </w:rPr>
            </w:pPr>
            <w:r w:rsidDel="00000000" w:rsidR="00000000" w:rsidRPr="00000000">
              <w:rPr>
                <w:rFonts w:ascii="Arial" w:cs="Arial" w:eastAsia="Arial" w:hAnsi="Arial"/>
                <w:b w:val="1"/>
                <w:sz w:val="40"/>
                <w:szCs w:val="40"/>
                <w:rtl w:val="0"/>
              </w:rPr>
              <w:t xml:space="preserve">MINNESOTA STANDARD </w:t>
            </w:r>
            <w:r w:rsidDel="00000000" w:rsidR="00000000" w:rsidRPr="00000000">
              <w:rPr>
                <w:rFonts w:ascii="Arial" w:cs="Arial" w:eastAsia="Arial" w:hAnsi="Arial"/>
                <w:b w:val="1"/>
                <w:color w:val="000000"/>
                <w:sz w:val="40"/>
                <w:szCs w:val="40"/>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