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Missouri</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8"/>
                <w:szCs w:val="38"/>
              </w:rPr>
            </w:pPr>
            <w:r w:rsidDel="00000000" w:rsidR="00000000" w:rsidRPr="00000000">
              <w:rPr>
                <w:rFonts w:ascii="Arial" w:cs="Arial" w:eastAsia="Arial" w:hAnsi="Arial"/>
                <w:b w:val="1"/>
                <w:sz w:val="38"/>
                <w:szCs w:val="38"/>
                <w:rtl w:val="0"/>
              </w:rPr>
              <w:t xml:space="preserve">MISSOURI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p>
    <w:p w:rsidR="00000000" w:rsidDel="00000000" w:rsidP="00000000" w:rsidRDefault="00000000" w:rsidRPr="00000000" w14:paraId="0000000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medical and health care decisions for you.  </w:t>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E">
      <w:pPr>
        <w:widowControl w:val="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widowControl w:val="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Your agent(s) is entitled to reasonable compensation unless you state otherwise in the Special Instructions.</w:t>
      </w:r>
    </w:p>
    <w:p w:rsidR="00000000" w:rsidDel="00000000" w:rsidP="00000000" w:rsidRDefault="00000000" w:rsidRPr="00000000" w14:paraId="00000010">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  </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br w:type="textWrapping"/>
      </w:r>
    </w:p>
    <w:p w:rsidR="00000000" w:rsidDel="00000000" w:rsidP="00000000" w:rsidRDefault="00000000" w:rsidRPr="00000000" w14:paraId="0000001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6">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Principal] of ________________________________ [Address], authorize _______________ [Name of Agent] of _______________________________________ [Address] and _______________ [Optional Name of Co-agent]  of _______________________________ [Address], as my agent(s) (attorney(s)-in-fact) to act for me and in my name and for my use and benefit. If my agent(s) is unable or unwilling to act for me, I name _______________ [Optional Name of Successor Agent] of ________________________________ [Address] and _______________ [Optional Name of Second Successor Agent] of ________________________________ [Address] as my successor agent(s).</w:t>
        <w:br w:type="textWrapping"/>
        <w:br w:type="textWrapping"/>
        <w:t xml:space="preserve">(If applicable)</w:t>
        <w:br w:type="textWrapping"/>
        <w:br w:type="textWrapping"/>
        <w:t xml:space="preserve">Agents I designated above must act ☐ jointly ☐ separately.</w:t>
        <w:br w:type="textWrapping"/>
      </w:r>
    </w:p>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1A">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C">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1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21">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22">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23">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24">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25">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26">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27">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28">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29">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2A">
      <w:pPr>
        <w:spacing w:line="360" w:lineRule="auto"/>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2B">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2C">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2D">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Existing and Foreign Interests</w:t>
      </w:r>
    </w:p>
    <w:p w:rsidR="00000000" w:rsidDel="00000000" w:rsidP="00000000" w:rsidRDefault="00000000" w:rsidRPr="00000000" w14:paraId="0000002E">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(O) All Preceding Subjects</w:t>
      </w:r>
    </w:p>
    <w:p w:rsidR="00000000" w:rsidDel="00000000" w:rsidP="00000000" w:rsidRDefault="00000000" w:rsidRPr="00000000" w14:paraId="0000002F">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32">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 </w:t>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Execute, amend or revoke an trust agreement</w:t>
      </w:r>
    </w:p>
    <w:p w:rsidR="00000000" w:rsidDel="00000000" w:rsidP="00000000" w:rsidRDefault="00000000" w:rsidRPr="00000000" w14:paraId="00000037">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Fund with the principal’s assets any trust not created by the principal</w:t>
      </w:r>
    </w:p>
    <w:p w:rsidR="00000000" w:rsidDel="00000000" w:rsidP="00000000" w:rsidRDefault="00000000" w:rsidRPr="00000000" w14:paraId="00000038">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Make or revoke a gift of the principal’s property in trust or otherwise</w:t>
      </w:r>
    </w:p>
    <w:p w:rsidR="00000000" w:rsidDel="00000000" w:rsidP="00000000" w:rsidRDefault="00000000" w:rsidRPr="00000000" w14:paraId="00000039">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Disclaim a gift or devise of property to or for the benefit of the principal</w:t>
      </w:r>
    </w:p>
    <w:p w:rsidR="00000000" w:rsidDel="00000000" w:rsidP="00000000" w:rsidRDefault="00000000" w:rsidRPr="00000000" w14:paraId="0000003A">
      <w:pPr>
        <w:widowControl w:val="0"/>
        <w:spacing w:line="360" w:lineRule="auto"/>
        <w:ind w:left="1710" w:hanging="990"/>
        <w:rPr>
          <w:rFonts w:ascii="Arial" w:cs="Arial" w:eastAsia="Arial" w:hAnsi="Arial"/>
          <w:sz w:val="20"/>
          <w:szCs w:val="20"/>
        </w:rPr>
      </w:pPr>
      <w:r w:rsidDel="00000000" w:rsidR="00000000" w:rsidRPr="00000000">
        <w:rPr>
          <w:rFonts w:ascii="Arial" w:cs="Arial" w:eastAsia="Arial" w:hAnsi="Arial"/>
          <w:sz w:val="20"/>
          <w:szCs w:val="20"/>
          <w:rtl w:val="0"/>
        </w:rPr>
        <w:t xml:space="preserve">_____ (E) Create or change survivorship interests in the principal’s property or in property in which the principal may have an interest</w:t>
      </w:r>
    </w:p>
    <w:p w:rsidR="00000000" w:rsidDel="00000000" w:rsidP="00000000" w:rsidRDefault="00000000" w:rsidRPr="00000000" w14:paraId="0000003B">
      <w:pPr>
        <w:widowControl w:val="0"/>
        <w:spacing w:line="360" w:lineRule="auto"/>
        <w:ind w:left="1710" w:hanging="990"/>
        <w:rPr>
          <w:rFonts w:ascii="Arial" w:cs="Arial" w:eastAsia="Arial" w:hAnsi="Arial"/>
          <w:sz w:val="20"/>
          <w:szCs w:val="20"/>
        </w:rPr>
      </w:pPr>
      <w:r w:rsidDel="00000000" w:rsidR="00000000" w:rsidRPr="00000000">
        <w:rPr>
          <w:rFonts w:ascii="Arial" w:cs="Arial" w:eastAsia="Arial" w:hAnsi="Arial"/>
          <w:sz w:val="20"/>
          <w:szCs w:val="20"/>
          <w:rtl w:val="0"/>
        </w:rPr>
        <w:t xml:space="preserve">_____ (F) Designate or change the designation of beneficiaries to receive any property, benefit or contract right on the principal’s death</w:t>
      </w:r>
    </w:p>
    <w:p w:rsidR="00000000" w:rsidDel="00000000" w:rsidP="00000000" w:rsidRDefault="00000000" w:rsidRPr="00000000" w14:paraId="0000003C">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Give or withhold consent to an autopsy or postmortem examination</w:t>
      </w:r>
    </w:p>
    <w:p w:rsidR="00000000" w:rsidDel="00000000" w:rsidP="00000000" w:rsidRDefault="00000000" w:rsidRPr="00000000" w14:paraId="0000003D">
      <w:pPr>
        <w:widowControl w:val="0"/>
        <w:spacing w:line="360" w:lineRule="auto"/>
        <w:ind w:left="1710" w:hanging="990"/>
        <w:rPr>
          <w:rFonts w:ascii="Arial" w:cs="Arial" w:eastAsia="Arial" w:hAnsi="Arial"/>
          <w:sz w:val="20"/>
          <w:szCs w:val="20"/>
        </w:rPr>
      </w:pPr>
      <w:r w:rsidDel="00000000" w:rsidR="00000000" w:rsidRPr="00000000">
        <w:rPr>
          <w:rFonts w:ascii="Arial" w:cs="Arial" w:eastAsia="Arial" w:hAnsi="Arial"/>
          <w:sz w:val="20"/>
          <w:szCs w:val="20"/>
          <w:rtl w:val="0"/>
        </w:rPr>
        <w:t xml:space="preserve">_____ (H) Make an anatomical gift of, or prohibit an anatomical gift of, all or part of the principal’s body under the Revised Uniform Anatomical Gift Act or to exercise the right of sepulcher over the principal’s body under Missouri Revised Statutes Section 194.119</w:t>
      </w:r>
    </w:p>
    <w:p w:rsidR="00000000" w:rsidDel="00000000" w:rsidP="00000000" w:rsidRDefault="00000000" w:rsidRPr="00000000" w14:paraId="0000003E">
      <w:pPr>
        <w:widowControl w:val="0"/>
        <w:spacing w:line="360" w:lineRule="auto"/>
        <w:ind w:left="1620" w:hanging="900"/>
        <w:rPr>
          <w:rFonts w:ascii="Arial" w:cs="Arial" w:eastAsia="Arial" w:hAnsi="Arial"/>
          <w:sz w:val="20"/>
          <w:szCs w:val="20"/>
        </w:rPr>
      </w:pPr>
      <w:r w:rsidDel="00000000" w:rsidR="00000000" w:rsidRPr="00000000">
        <w:rPr>
          <w:rFonts w:ascii="Arial" w:cs="Arial" w:eastAsia="Arial" w:hAnsi="Arial"/>
          <w:sz w:val="20"/>
          <w:szCs w:val="20"/>
          <w:rtl w:val="0"/>
        </w:rPr>
        <w:t xml:space="preserve">_____ (I) Nominate a guardian or conservator for the principal; and if so stated in the power of attorney, the attorney in fact may nominate himself as such</w:t>
      </w:r>
    </w:p>
    <w:p w:rsidR="00000000" w:rsidDel="00000000" w:rsidP="00000000" w:rsidRDefault="00000000" w:rsidRPr="00000000" w14:paraId="0000003F">
      <w:pPr>
        <w:widowControl w:val="0"/>
        <w:spacing w:line="360" w:lineRule="auto"/>
        <w:ind w:left="1620" w:hanging="900"/>
        <w:rPr>
          <w:rFonts w:ascii="Arial" w:cs="Arial" w:eastAsia="Arial" w:hAnsi="Arial"/>
          <w:sz w:val="20"/>
          <w:szCs w:val="20"/>
        </w:rPr>
      </w:pPr>
      <w:r w:rsidDel="00000000" w:rsidR="00000000" w:rsidRPr="00000000">
        <w:rPr>
          <w:rFonts w:ascii="Arial" w:cs="Arial" w:eastAsia="Arial" w:hAnsi="Arial"/>
          <w:sz w:val="20"/>
          <w:szCs w:val="20"/>
          <w:rtl w:val="0"/>
        </w:rPr>
        <w:t xml:space="preserve">_____ (J) Give consent to or prohibit any type of health care, medical care, treatment or procedure to the extent authorized by Missouri Revised Statutes Sections 404.800 to 404.865</w:t>
      </w:r>
    </w:p>
    <w:p w:rsidR="00000000" w:rsidDel="00000000" w:rsidP="00000000" w:rsidRDefault="00000000" w:rsidRPr="00000000" w14:paraId="00000040">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(K) Designate one or more substitute or successor or additional attorneys in fact</w:t>
      </w:r>
    </w:p>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4">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49">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_____ This power of attorney is effective immediately.</w:t>
        <w:br w:type="textWrapping"/>
        <w:br w:type="textWrapping"/>
        <w:t xml:space="preserve">_____ This power of attorney is effective upon the incapacity of the principal.</w:t>
        <w:br w:type="textWrapping"/>
        <w:br w:type="textWrapping"/>
        <w:t xml:space="preserve">_____ This power of attorney is effective upon the occurrence of when the following future event or contingency: _____________________________________.</w:t>
      </w:r>
    </w:p>
    <w:p w:rsidR="00000000" w:rsidDel="00000000" w:rsidP="00000000" w:rsidRDefault="00000000" w:rsidRPr="00000000" w14:paraId="00000052">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5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subsequent disability or incapacity of the principal, or lapse of time.</w:t>
      </w:r>
    </w:p>
    <w:p w:rsidR="00000000" w:rsidDel="00000000" w:rsidP="00000000" w:rsidRDefault="00000000" w:rsidRPr="00000000" w14:paraId="0000005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w:t>
      </w:r>
      <w:r w:rsidDel="00000000" w:rsidR="00000000" w:rsidRPr="00000000">
        <w:rPr>
          <w:rtl w:val="0"/>
        </w:rPr>
      </w:r>
    </w:p>
    <w:p w:rsidR="00000000" w:rsidDel="00000000" w:rsidP="00000000" w:rsidRDefault="00000000" w:rsidRPr="00000000" w14:paraId="0000005A">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5C">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5E">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5F">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0">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61">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2">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3">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6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   ________________________</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w:t>
        <w:tab/>
        <w:tab/>
        <w:t xml:space="preserve">          Date</w:t>
      </w:r>
    </w:p>
    <w:p w:rsidR="00000000" w:rsidDel="00000000" w:rsidP="00000000" w:rsidRDefault="00000000" w:rsidRPr="00000000" w14:paraId="0000006F">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70">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72">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74">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r>
    </w:p>
    <w:p w:rsidR="00000000" w:rsidDel="00000000" w:rsidP="00000000" w:rsidRDefault="00000000" w:rsidRPr="00000000" w14:paraId="00000076">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br w:type="textWrapping"/>
        <w:t xml:space="preserve"> </w:t>
      </w:r>
    </w:p>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spacing w:line="360" w:lineRule="auto"/>
        <w:jc w:val="cente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84">
      <w:pPr>
        <w:widowControl w:val="0"/>
        <w:spacing w:line="360" w:lineRule="auto"/>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8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8B">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8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br w:type="page"/>
      </w:r>
      <w:r w:rsidDel="00000000" w:rsidR="00000000" w:rsidRPr="00000000">
        <w:rPr>
          <w:rtl w:val="0"/>
        </w:rPr>
      </w:r>
    </w:p>
    <w:p w:rsidR="00000000" w:rsidDel="00000000" w:rsidP="00000000" w:rsidRDefault="00000000" w:rsidRPr="00000000" w14:paraId="0000008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90">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92">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94">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96">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act in good faith;</w:t>
      </w:r>
    </w:p>
    <w:p w:rsidR="00000000" w:rsidDel="00000000" w:rsidP="00000000" w:rsidRDefault="00000000" w:rsidRPr="00000000" w14:paraId="00000097">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do nothing beyond the authority granted in this power of attorney; and</w:t>
      </w:r>
    </w:p>
    <w:p w:rsidR="00000000" w:rsidDel="00000000" w:rsidP="00000000" w:rsidRDefault="00000000" w:rsidRPr="00000000" w14:paraId="00000098">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99">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(Principal's Name) by (Your Signature) as Agent</w:t>
      </w:r>
    </w:p>
    <w:p w:rsidR="00000000" w:rsidDel="00000000" w:rsidP="00000000" w:rsidRDefault="00000000" w:rsidRPr="00000000" w14:paraId="0000009B">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9D">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act loyally for the principal's benefit;</w:t>
      </w:r>
    </w:p>
    <w:p w:rsidR="00000000" w:rsidDel="00000000" w:rsidP="00000000" w:rsidRDefault="00000000" w:rsidRPr="00000000" w14:paraId="0000009F">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avoid conflicts that would impair your ability to act in the principal's best interest;</w:t>
      </w:r>
    </w:p>
    <w:p w:rsidR="00000000" w:rsidDel="00000000" w:rsidP="00000000" w:rsidRDefault="00000000" w:rsidRPr="00000000" w14:paraId="000000A0">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act with care, competence, and diligence;</w:t>
      </w:r>
    </w:p>
    <w:p w:rsidR="00000000" w:rsidDel="00000000" w:rsidP="00000000" w:rsidRDefault="00000000" w:rsidRPr="00000000" w14:paraId="000000A1">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keep a record of all receipts, disbursements, and transactions made on behalf of the principal;</w:t>
      </w:r>
    </w:p>
    <w:p w:rsidR="00000000" w:rsidDel="00000000" w:rsidP="00000000" w:rsidRDefault="00000000" w:rsidRPr="00000000" w14:paraId="000000A2">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cooperate with any person that has authority to make health-care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A3">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sz w:val="20"/>
          <w:szCs w:val="20"/>
          <w:rtl w:val="0"/>
        </w:rPr>
        <w:t xml:space="preserve"> attempt to preserve the principal's estate plan if you know the plan and preserving the plan is consistent with the principal's best interest.</w:t>
      </w:r>
    </w:p>
    <w:p w:rsidR="00000000" w:rsidDel="00000000" w:rsidP="00000000" w:rsidRDefault="00000000" w:rsidRPr="00000000" w14:paraId="000000A4">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A6">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A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death of the principal;</w:t>
      </w:r>
    </w:p>
    <w:p w:rsidR="00000000" w:rsidDel="00000000" w:rsidP="00000000" w:rsidRDefault="00000000" w:rsidRPr="00000000" w14:paraId="000000AA">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the principal's revocation of the power of attorney or your authority;</w:t>
      </w:r>
    </w:p>
    <w:p w:rsidR="00000000" w:rsidDel="00000000" w:rsidP="00000000" w:rsidRDefault="00000000" w:rsidRPr="00000000" w14:paraId="000000AB">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the occurrence of a termination event stated in the power of attorney;</w:t>
      </w:r>
    </w:p>
    <w:p w:rsidR="00000000" w:rsidDel="00000000" w:rsidP="00000000" w:rsidRDefault="00000000" w:rsidRPr="00000000" w14:paraId="000000AC">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the purpose of the power of attorney is fully accomplished; or</w:t>
      </w:r>
    </w:p>
    <w:p w:rsidR="00000000" w:rsidDel="00000000" w:rsidP="00000000" w:rsidRDefault="00000000" w:rsidRPr="00000000" w14:paraId="000000AD">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AE">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Liability of Agent(s)</w:t>
      </w: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Missouri Revised States, Chapter 404. If you violate the Missouri Revised States, Chapter 404, or act outside the authority granted, you may be liable for any damages caused by your violation.</w:t>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4">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br w:type="textWrapping"/>
        <w:br w:type="textWrapping"/>
        <w:t xml:space="preserve">(If applicable0</w:t>
        <w:br w:type="textWrapping"/>
        <w:br w:type="textWrapping"/>
        <w:t xml:space="preserve">State of _________________________</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  Date: ______________________</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w:t>
        <w:br w:type="textWrapping"/>
        <w:br w:type="textWrapping"/>
        <w:t xml:space="preserve">(If applicable)</w:t>
        <w:br w:type="textWrapping"/>
        <w:br w:type="textWrapping"/>
        <w:t xml:space="preserve">Co-agent’s Signature: ______________________________  Date: 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w:t>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_______________________, by ________________________ [Name of Agent].</w:t>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Signature of Notary _________________________ </w:t>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 by ________________________ [Name of Co-agent].</w:t>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Signature of Notary _________________________ </w:t>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7">
      <w:pPr>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89bf44b0-e88a-4958-bf44-b430988b5567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2024-02-06T14:31:51Z</vt:lpwstr>
  </property>
  <property fmtid="{D5CDD505-2E9C-101B-9397-08002B2CF9AE}" pid="8" name="MSIP_Label_defa4170-0d19-0005-0004-bc88714345d2_Method">
    <vt:lpwstr>Standard</vt:lpwstr>
  </property>
</Properties>
</file>