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Montana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b w:val="1"/>
                <w:sz w:val="40"/>
                <w:szCs w:val="40"/>
              </w:rPr>
            </w:pPr>
            <w:r w:rsidDel="00000000" w:rsidR="00000000" w:rsidRPr="00000000">
              <w:rPr>
                <w:rFonts w:ascii="Arial" w:cs="Arial" w:eastAsia="Arial" w:hAnsi="Arial"/>
                <w:b w:val="1"/>
                <w:sz w:val="40"/>
                <w:szCs w:val="40"/>
                <w:rtl w:val="0"/>
              </w:rPr>
              <w:t xml:space="preserve">MONTANA COMMERCIAL LEASE AGREEMENT</w:t>
            </w:r>
            <w:r w:rsidDel="00000000" w:rsidR="00000000" w:rsidRPr="00000000">
              <w:rPr>
                <w:rtl w:val="0"/>
              </w:rPr>
            </w:r>
          </w:p>
        </w:tc>
      </w:tr>
    </w:tbl>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