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Montana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rFonts w:ascii="Arial" w:cs="Arial" w:eastAsia="Arial" w:hAnsi="Arial"/>
                <w:b w:val="1"/>
                <w:sz w:val="44"/>
                <w:szCs w:val="44"/>
                <w:rtl w:val="0"/>
              </w:rPr>
              <w:t xml:space="preserve">MONTANA STANDARD </w:t>
            </w:r>
            <w:r w:rsidDel="00000000" w:rsidR="00000000" w:rsidRPr="00000000">
              <w:rPr>
                <w:rFonts w:ascii="Arial" w:cs="Arial" w:eastAsia="Arial" w:hAnsi="Arial"/>
                <w:b w:val="1"/>
                <w:color w:val="000000"/>
                <w:sz w:val="44"/>
                <w:szCs w:val="44"/>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