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2251756E"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63CC4F71">
            <w:pPr>
              <w:jc w:val="center"/>
              <w:rPr>
                <w:sz w:val="52"/>
                <w:szCs w:val="52"/>
              </w:rPr>
            </w:pPr>
            <w:r w:rsidRPr="2251756E" w:rsidR="2251756E">
              <w:rPr>
                <w:rFonts w:ascii="Arial" w:hAnsi="Arial" w:eastAsia="Arial" w:cs="Arial"/>
                <w:b w:val="1"/>
                <w:bCs w:val="1"/>
                <w:sz w:val="52"/>
                <w:szCs w:val="52"/>
              </w:rPr>
              <w:t>SOUTH CAROLINA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2251756E"/>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6</revision>
  <dcterms:created xsi:type="dcterms:W3CDTF">2020-10-05T09:18:00.0000000Z</dcterms:created>
  <dcterms:modified xsi:type="dcterms:W3CDTF">2024-02-07T18:53:57.0094830Z</dcterms:modified>
</coreProperties>
</file>