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180CF763"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4B3DDB8E">
            <w:pPr>
              <w:jc w:val="center"/>
              <w:rPr>
                <w:sz w:val="52"/>
                <w:szCs w:val="52"/>
              </w:rPr>
            </w:pPr>
            <w:r w:rsidRPr="180CF763" w:rsidR="180CF763">
              <w:rPr>
                <w:rFonts w:ascii="Arial" w:hAnsi="Arial" w:eastAsia="Arial" w:cs="Arial"/>
                <w:b w:val="1"/>
                <w:bCs w:val="1"/>
                <w:sz w:val="52"/>
                <w:szCs w:val="52"/>
              </w:rPr>
              <w:t>TENNESSEE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180CF763"/>
    <w:rsid w:val="547A6DB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2024-02-08T14:20:46.2037566Z</dcterms:modified>
</coreProperties>
</file>