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49"/>
        <w:gridCol w:w="5251"/>
        <w:tblGridChange w:id="0">
          <w:tblGrid>
            <w:gridCol w:w="4349"/>
            <w:gridCol w:w="5251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State of Vermont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before="20" w:line="276" w:lineRule="auto"/>
              <w:ind w:right="-108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Rev. 133C7E1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VERMONT 90-DAY NOTICE TO VACATE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MONTH-TO-MONTH TENANCY WILL BE TERMINATED IN: (Check one)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60 DAYS (if tenant has been living on the premises for 2 years or less)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90 DAYS (if tenant has been living on the premises for more than 2 years)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FROM THE DATE OF DELIVERY OF THIS NOTICE.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therefore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deliver possession of the premises to me on such 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You are further notified that unless you vacate the premises by such date, legal action may be initiated against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NOTICE IS PROVIDED TO YOU IN ACCORDANCE WITH THE LEASE AND VERMONT STATUTES 9, CHAPTER 137, SECTION 4467. 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-7.0" w:type="dxa"/>
        <w:tblLayout w:type="fixed"/>
        <w:tblLook w:val="0400"/>
      </w:tblPr>
      <w:tblGrid>
        <w:gridCol w:w="5310"/>
        <w:gridCol w:w="436"/>
        <w:gridCol w:w="3074"/>
        <w:tblGridChange w:id="0">
          <w:tblGrid>
            <w:gridCol w:w="5310"/>
            <w:gridCol w:w="436"/>
            <w:gridCol w:w="307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2D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Vermont, that on __________________, 20__,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(Rev. 133C7E1)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hkRTKVNYJC469YxzI8KNDSA2gw==">CgMxLjAyCGguZ2pkZ3hzOAByITFwZXlJQk43OXd5X2Nld25GUFI5RUQxS3NLRmZxMmpQTw==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