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Commonwealth of Virginia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Rev. 1343D11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3"/>
                <w:szCs w:val="33"/>
                <w:rtl w:val="0"/>
              </w:rPr>
              <w:t xml:space="preserve">VIRGINIA 30-DAY NOTICE TO VACATE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UR MONTH-TO-MONTH TENANCY WILL BE TERMINATED IN THIRTY (30) DAYS FROM THE DATE OF DELIVERY OF THIS NOTICE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therefore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 deliver possession of the premises to me on such date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 You are further notified that unless you vacate the premises by such date, legal action may be initiated against you.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NOTICE IS PROVIDED TO YOU IN ACCORDANCE WITH THE LEASE AND THE VIRGINIA RESIDENTIAL LANDLORD AND TENANT ACT, CODE OF VIRGINIA SECTION 55.1-1253. 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5.0" w:type="dxa"/>
        <w:tblLayout w:type="fixed"/>
        <w:tblLook w:val="0400"/>
      </w:tblPr>
      <w:tblGrid>
        <w:gridCol w:w="5774"/>
        <w:gridCol w:w="306"/>
        <w:gridCol w:w="3280"/>
        <w:tblGridChange w:id="0">
          <w:tblGrid>
            <w:gridCol w:w="5774"/>
            <w:gridCol w:w="306"/>
            <w:gridCol w:w="32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Commonwealth of Virginia, that on __________________, 20__,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Personal delivery to ______________________ at the following address: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Substituted delivery left with/at ____________________ at the following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Posted delivery at the following address: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Registered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Certified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MS Mincho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Eviction Notice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1343D11)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VsBze3TcbbI/dhpZMNBuUWoiGw==">CgMxLjAyCGguZ2pkZ3hzOAByITF5Y0dRQkRVOVNHNkhfQ0NzSmhkMTRPOHJvemVVOUlnbQ==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