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center"/>
        <w:tblLayout w:type="fixed"/>
        <w:tblLook w:val="0400"/>
      </w:tblPr>
      <w:tblGrid>
        <w:gridCol w:w="4347"/>
        <w:gridCol w:w="5253"/>
        <w:tblGridChange w:id="0">
          <w:tblGrid>
            <w:gridCol w:w="4347"/>
            <w:gridCol w:w="5253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right="-108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State of West Virginia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before="20" w:line="276" w:lineRule="auto"/>
              <w:ind w:right="-108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Rev. 133C7E1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="276" w:lineRule="auto"/>
              <w:ind w:right="-10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WEST VIRGINIA 30-DAY NOTICE TO VACATE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___________, 20___ 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To: __________   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Rental Address: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YOU ARE HEREBY NOTIFIED THAT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under the terms of: (Check one)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Your tenancy (if no original agreement)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The Lease Agreement dated ___________, 20___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The Rental Agreement dated ___________, 20___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The Residential Lease Agreement dated ___________, 20___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Other: __________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(the “Lease”) for the rent and use of the premises listed above now occupied by you: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YOUR MONTH-TO-MONTH TENANCY WILL BE TERMINATED IN THIRTY (30) DAYS FROM THE DATE OF DELIVERY OF THIS NOTICE.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You therefore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must deliver possession of the premises to me on such date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You are further notified that unless you vacate the premises by such date, legal action may be initiated against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NOTICE IS PROVIDED TO YOU IN ACCORDANCE WITH THE LEASE AND WEST VIRGINIA CODE 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§ 37-6-5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NOTHING IN THIS NOTICE IS INTENDED OR SHALL BE CONSTRUED AS A WAIVER BY THE LANDLORD OF ANY RIGHTS OR REMEDIES THE LANDLORD MAY HAVE UNDER THE LEASE OR UNDER STATE OR FEDERAL LAW.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2"/>
        <w:tblW w:w="8820.0" w:type="dxa"/>
        <w:jc w:val="left"/>
        <w:tblInd w:w="-7.0" w:type="dxa"/>
        <w:tblLayout w:type="fixed"/>
        <w:tblLook w:val="0400"/>
      </w:tblPr>
      <w:tblGrid>
        <w:gridCol w:w="5310"/>
        <w:gridCol w:w="436"/>
        <w:gridCol w:w="3074"/>
        <w:tblGridChange w:id="0">
          <w:tblGrid>
            <w:gridCol w:w="5310"/>
            <w:gridCol w:w="436"/>
            <w:gridCol w:w="3074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Landlord’s Contact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Name: __________ 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Address: __________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Phone Number: __________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 PROOF OF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I, the undersigned, being at least 18 years of age, declare under penalty of perjury under the laws of the State of West Virginia, that on __________________, 20__, I served a true copy of the attached Notice of Termination in the following method: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Personal delivery to ______________________ at the following address: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Substituted delivery left with/at ____________________ at the following address: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Posted delivery at the following address: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jc w:val="both"/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Registered mail, return receipt requested to ____________________ at the following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jc w:val="both"/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Certified mail, return receipt requested to ____________________ at the following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Signed by: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Print Name: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Date: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  <w:font w:name="MS Minch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Eviction Notice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133C7E1)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560K2JtCb35GhxriDbaCMSjhtw==">CgMxLjAyCGguZ2pkZ3hzMgloLjMwajB6bGw4AHIhMTI4ODg5ZjhyVmxHTmpBeE51QnhiNEpJVHV4enAxN1ll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