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131A59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131A59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WYOMING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A354C7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A354C7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A354C7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A354C7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A354C7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A354C7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A354C7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A354C7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A354C7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CF" w:rsidRDefault="00D930CF" w:rsidP="00E81056">
      <w:r>
        <w:separator/>
      </w:r>
    </w:p>
  </w:endnote>
  <w:endnote w:type="continuationSeparator" w:id="0">
    <w:p w:rsidR="00D930CF" w:rsidRDefault="00D930CF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A354C7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CF" w:rsidRDefault="00D930CF" w:rsidP="00E81056">
      <w:r>
        <w:separator/>
      </w:r>
    </w:p>
  </w:footnote>
  <w:footnote w:type="continuationSeparator" w:id="0">
    <w:p w:rsidR="00D930CF" w:rsidRDefault="00D930CF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31A59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354C7"/>
    <w:rsid w:val="00A55605"/>
    <w:rsid w:val="00BD2226"/>
    <w:rsid w:val="00BD474B"/>
    <w:rsid w:val="00C000D0"/>
    <w:rsid w:val="00C06FE3"/>
    <w:rsid w:val="00C5600A"/>
    <w:rsid w:val="00D930CF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2023-03-03T14:14:00Z</dcterms:modified>
</cp:coreProperties>
</file>