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center"/>
        <w:tblBorders>
          <w:bottom w:color="000000" w:space="0" w:sz="24" w:val="single"/>
        </w:tblBorders>
        <w:tblLayout w:type="fixed"/>
        <w:tblLook w:val="0400"/>
      </w:tblPr>
      <w:tblGrid>
        <w:gridCol w:w="4678"/>
        <w:gridCol w:w="4820"/>
        <w:tblGridChange w:id="0">
          <w:tblGrid>
            <w:gridCol w:w="4678"/>
            <w:gridCol w:w="4820"/>
          </w:tblGrid>
        </w:tblGridChange>
      </w:tblGrid>
      <w:tr>
        <w:trPr>
          <w:cantSplit w:val="0"/>
          <w:trHeight w:val="266" w:hRule="atLeast"/>
          <w:tblHeader w:val="0"/>
        </w:trPr>
        <w:tc>
          <w:tcPr>
            <w:shd w:fill="auto" w:val="clear"/>
            <w:vAlign w:val="bottom"/>
          </w:tcPr>
          <w:p w:rsidR="00000000" w:rsidDel="00000000" w:rsidP="00000000" w:rsidRDefault="00000000" w:rsidRPr="00000000" w14:paraId="00000002">
            <w:pPr>
              <w:spacing w:before="20" w:line="276" w:lineRule="auto"/>
              <w:ind w:left="-108" w:firstLine="0"/>
              <w:rPr>
                <w:rFonts w:ascii="Arial" w:cs="Arial" w:eastAsia="Arial" w:hAnsi="Arial"/>
                <w:sz w:val="15"/>
                <w:szCs w:val="15"/>
              </w:rPr>
            </w:pPr>
            <w:r w:rsidDel="00000000" w:rsidR="00000000" w:rsidRPr="00000000">
              <w:rPr>
                <w:rFonts w:ascii="Arial" w:cs="Arial" w:eastAsia="Arial" w:hAnsi="Arial"/>
                <w:sz w:val="20"/>
                <w:szCs w:val="20"/>
                <w:rtl w:val="0"/>
              </w:rPr>
              <w:t xml:space="preserve">State of Connecticut</w:t>
            </w:r>
            <w:r w:rsidDel="00000000" w:rsidR="00000000" w:rsidRPr="00000000">
              <w:rPr>
                <w:rtl w:val="0"/>
              </w:rPr>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51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32"/>
                <w:szCs w:val="32"/>
              </w:rPr>
            </w:pPr>
            <w:r w:rsidDel="00000000" w:rsidR="00000000" w:rsidRPr="00000000">
              <w:rPr>
                <w:rFonts w:ascii="Arial" w:cs="Arial" w:eastAsia="Arial" w:hAnsi="Arial"/>
                <w:b w:val="1"/>
                <w:sz w:val="32"/>
                <w:szCs w:val="32"/>
                <w:rtl w:val="0"/>
              </w:rPr>
              <w:t xml:space="preserve">LEASE AGREEMENT</w:t>
            </w:r>
            <w:r w:rsidDel="00000000" w:rsidR="00000000" w:rsidRPr="00000000">
              <w:rPr>
                <w:rtl w:val="0"/>
              </w:rPr>
            </w:r>
          </w:p>
        </w:tc>
      </w:tr>
    </w:tbl>
    <w:p w:rsidR="00000000" w:rsidDel="00000000" w:rsidP="00000000" w:rsidRDefault="00000000" w:rsidRPr="00000000" w14:paraId="00000006">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__________, 20___ by and between:</w:t>
      </w:r>
    </w:p>
    <w:p w:rsidR="00000000" w:rsidDel="00000000" w:rsidP="00000000" w:rsidRDefault="00000000" w:rsidRPr="00000000" w14:paraId="000000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 (“Landlord”) AND</w:t>
      </w:r>
    </w:p>
    <w:p w:rsidR="00000000" w:rsidDel="00000000" w:rsidP="00000000" w:rsidRDefault="00000000" w:rsidRPr="00000000" w14:paraId="0000000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_________________________________________________________ (“Tenant”). </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Premises.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premises leased is a/an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apartment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house  </w:t>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condominium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room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townhouse  </w:t>
      </w: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duplex  </w:t>
      </w: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semi-detached house  </w:t>
      </w: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w:t>
          </w:r>
        </w:sdtContent>
      </w:sdt>
      <w:r w:rsidDel="00000000" w:rsidR="00000000" w:rsidRPr="00000000">
        <w:rPr>
          <w:rFonts w:ascii="MS Mincho" w:cs="MS Mincho" w:eastAsia="MS Mincho" w:hAnsi="MS Mincho"/>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 with:</w:t>
      </w:r>
    </w:p>
    <w:p w:rsidR="00000000" w:rsidDel="00000000" w:rsidP="00000000" w:rsidRDefault="00000000" w:rsidRPr="00000000" w14:paraId="00000011">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 _____ bedroom(s)</w:t>
      </w:r>
    </w:p>
    <w:p w:rsidR="00000000" w:rsidDel="00000000" w:rsidP="00000000" w:rsidRDefault="00000000" w:rsidRPr="00000000" w14:paraId="00000012">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 _____ bathroom(s)</w:t>
      </w:r>
    </w:p>
    <w:p w:rsidR="00000000" w:rsidDel="00000000" w:rsidP="00000000" w:rsidRDefault="00000000" w:rsidRPr="00000000" w14:paraId="00000013">
      <w:pPr>
        <w:tabs>
          <w:tab w:val="left" w:leader="none" w:pos="8055"/>
        </w:tabs>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 _____ parking space(s)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Parking is not included with the Premises</w:t>
        <w:tab/>
      </w:r>
    </w:p>
    <w:p w:rsidR="00000000" w:rsidDel="00000000" w:rsidP="00000000" w:rsidRDefault="00000000" w:rsidRPr="00000000" w14:paraId="000000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 City of _______________, State of _______________, _______________ (the “Premises”).</w:t>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Storage:</w:t>
      </w:r>
    </w:p>
    <w:p w:rsidR="00000000" w:rsidDel="00000000" w:rsidP="00000000" w:rsidRDefault="00000000" w:rsidRPr="00000000" w14:paraId="00000018">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storage space:________________________________________.</w:t>
      </w:r>
    </w:p>
    <w:p w:rsidR="00000000" w:rsidDel="00000000" w:rsidP="00000000" w:rsidRDefault="00000000" w:rsidRPr="00000000" w14:paraId="0000001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Furnishings: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 Additional description of the premises: 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 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shall be considered a: (check one)</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Fixed Lease. This Agreement will be for a term beginning on __________, 20___ and ending on __________, 20___ (the “Term”). At the end of the Term:</w:t>
      </w:r>
    </w:p>
    <w:p w:rsidR="00000000" w:rsidDel="00000000" w:rsidP="00000000" w:rsidRDefault="00000000" w:rsidRPr="00000000" w14:paraId="00000027">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rsidR="00000000" w:rsidDel="00000000" w:rsidP="00000000" w:rsidRDefault="00000000" w:rsidRPr="00000000" w14:paraId="00000028">
      <w:pPr>
        <w:spacing w:line="276" w:lineRule="auto"/>
        <w:ind w:firstLine="72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Month-to-Month Lease. This Agreement will be for a term beginning on __________, 20___ and continuing month-to-month until </w:t>
      </w:r>
      <w:r w:rsidDel="00000000" w:rsidR="00000000" w:rsidRPr="00000000">
        <w:rPr>
          <w:rFonts w:ascii="Arial" w:cs="Arial" w:eastAsia="Arial" w:hAnsi="Arial"/>
          <w:color w:val="000000"/>
          <w:sz w:val="20"/>
          <w:szCs w:val="20"/>
          <w:highlight w:val="white"/>
          <w:rtl w:val="0"/>
        </w:rPr>
        <w:t xml:space="preserve">either Landlord or Tenant terminates this Agreement by providing the other Party with proper written notice of termination </w:t>
      </w:r>
      <w:r w:rsidDel="00000000" w:rsidR="00000000" w:rsidRPr="00000000">
        <w:rPr>
          <w:rFonts w:ascii="Arial" w:cs="Arial" w:eastAsia="Arial" w:hAnsi="Arial"/>
          <w:sz w:val="20"/>
          <w:szCs w:val="20"/>
          <w:rtl w:val="0"/>
        </w:rPr>
        <w:t xml:space="preserve">(the “Term”).</w:t>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Electronic transfer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Other:__________________, and will be payable in U.S. Dollars.</w:t>
      </w:r>
    </w:p>
    <w:p w:rsidR="00000000" w:rsidDel="00000000" w:rsidP="00000000" w:rsidRDefault="00000000" w:rsidRPr="00000000" w14:paraId="0000002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Proration:</w:t>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Bounced Checks:</w:t>
      </w:r>
    </w:p>
    <w:p w:rsidR="00000000" w:rsidDel="00000000" w:rsidP="00000000" w:rsidRDefault="00000000" w:rsidRPr="00000000" w14:paraId="0000003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agrees to pay $__________ for each dishonored bank check.</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Guaranty.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 day of each month will be deemed as late; and if rent is not paid within _______ days after such due date, Tenant agrees to pay:</w:t>
      </w:r>
    </w:p>
    <w:p w:rsidR="00000000" w:rsidDel="00000000" w:rsidP="00000000" w:rsidRDefault="00000000" w:rsidRPr="00000000" w14:paraId="0000003E">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set late charge of $__________.</w:t>
      </w:r>
    </w:p>
    <w:p w:rsidR="00000000" w:rsidDel="00000000" w:rsidP="00000000" w:rsidRDefault="00000000" w:rsidRPr="00000000" w14:paraId="0000003F">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 % of the balance due per day for each day that rent is late.</w:t>
      </w:r>
    </w:p>
    <w:p w:rsidR="00000000" w:rsidDel="00000000" w:rsidP="00000000" w:rsidRDefault="00000000" w:rsidRPr="00000000" w14:paraId="0000004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p>
    <w:p w:rsidR="00000000" w:rsidDel="00000000" w:rsidP="00000000" w:rsidRDefault="00000000" w:rsidRPr="00000000" w14:paraId="0000004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7. 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sz w:val="20"/>
          <w:szCs w:val="20"/>
        </w:rPr>
        <w:sectPr>
          <w:footerReference r:id="rId7" w:type="default"/>
          <w:footerReference r:id="rId8" w:type="first"/>
          <w:pgSz w:h="15840" w:w="12240" w:orient="portrait"/>
          <w:pgMar w:bottom="1440" w:top="1440" w:left="1440" w:right="1440" w:header="708" w:footer="432"/>
          <w:pgNumType w:start="1"/>
          <w:titlePg w:val="1"/>
        </w:sectPr>
      </w:pPr>
      <w:r w:rsidDel="00000000" w:rsidR="00000000" w:rsidRPr="00000000">
        <w:rPr>
          <w:rFonts w:ascii="Arial" w:cs="Arial" w:eastAsia="Arial" w:hAnsi="Arial"/>
          <w:b w:val="1"/>
          <w:sz w:val="20"/>
          <w:szCs w:val="20"/>
          <w:rtl w:val="0"/>
        </w:rPr>
        <w:t xml:space="preserve">8. 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w:t>
      </w:r>
      <w:r w:rsidDel="00000000" w:rsidR="00000000" w:rsidRPr="00000000">
        <w:rPr>
          <w:rFonts w:ascii="Arial" w:cs="Arial" w:eastAsia="Arial" w:hAnsi="Arial"/>
          <w:sz w:val="20"/>
          <w:szCs w:val="20"/>
          <w:u w:val="single"/>
          <w:rtl w:val="0"/>
        </w:rPr>
        <w:t xml:space="preserve">PAID BY THE LANDLORD</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6">
      <w:pPr>
        <w:spacing w:line="276" w:lineRule="auto"/>
        <w:ind w:firstLine="720"/>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47">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48">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9">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A">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B">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C">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D">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E">
      <w:pPr>
        <w:spacing w:line="276" w:lineRule="auto"/>
        <w:ind w:firstLine="72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F">
      <w:pPr>
        <w:spacing w:line="276" w:lineRule="auto"/>
        <w:ind w:firstLine="720"/>
        <w:rPr>
          <w:rFonts w:ascii="Arial" w:cs="Arial" w:eastAsia="Arial" w:hAnsi="Arial"/>
          <w:sz w:val="20"/>
          <w:szCs w:val="20"/>
        </w:rPr>
        <w:sectPr>
          <w:type w:val="continuous"/>
          <w:pgSz w:h="15840" w:w="12240" w:orient="portrait"/>
          <w:pgMar w:bottom="1440" w:top="1440" w:left="1440" w:right="6016" w:header="708" w:footer="708"/>
          <w:cols w:equalWidth="0" w:num="2">
            <w:col w:space="708" w:w="2037.9999999999998"/>
            <w:col w:space="0" w:w="2037.9999999999998"/>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p>
    <w:p w:rsidR="00000000" w:rsidDel="00000000" w:rsidP="00000000" w:rsidRDefault="00000000" w:rsidRPr="00000000" w14:paraId="0000005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51">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rsidR="00000000" w:rsidDel="00000000" w:rsidP="00000000" w:rsidRDefault="00000000" w:rsidRPr="00000000" w14:paraId="0000005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Interest:</w:t>
      </w:r>
      <w:r w:rsidDel="00000000" w:rsidR="00000000" w:rsidRPr="00000000">
        <w:rPr>
          <w:rFonts w:ascii="Arial" w:cs="Arial" w:eastAsia="Arial" w:hAnsi="Arial"/>
          <w:sz w:val="20"/>
          <w:szCs w:val="20"/>
          <w:rtl w:val="0"/>
        </w:rPr>
        <w:t xml:space="preserve"> (check one)</w:t>
      </w:r>
      <w:r w:rsidDel="00000000" w:rsidR="00000000" w:rsidRPr="00000000">
        <w:rPr>
          <w:rFonts w:ascii="Arial" w:cs="Arial" w:eastAsia="Arial" w:hAnsi="Arial"/>
          <w:sz w:val="20"/>
          <w:szCs w:val="20"/>
          <w:u w:val="single"/>
          <w:rtl w:val="0"/>
        </w:rPr>
        <w:t xml:space="preserve"> </w:t>
      </w:r>
    </w:p>
    <w:p w:rsidR="00000000" w:rsidDel="00000000" w:rsidP="00000000" w:rsidRDefault="00000000" w:rsidRPr="00000000" w14:paraId="0000005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Yes, the security deposit will bear interest while held by Landlord in accordance with applicable state laws and/or local ordinances.</w:t>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No, the security deposit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bear interest while held by Landlord.</w:t>
      </w:r>
    </w:p>
    <w:p w:rsidR="00000000" w:rsidDel="00000000" w:rsidP="00000000" w:rsidRDefault="00000000" w:rsidRPr="00000000" w14:paraId="0000005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for: __________________________</w:t>
      </w:r>
    </w:p>
    <w:p w:rsidR="00000000" w:rsidDel="00000000" w:rsidP="00000000" w:rsidRDefault="00000000" w:rsidRPr="00000000" w14:paraId="0000006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6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Maintenance and Repairs.</w:t>
      </w:r>
      <w:r w:rsidDel="00000000" w:rsidR="00000000" w:rsidRPr="00000000">
        <w:rPr>
          <w:rFonts w:ascii="Arial" w:cs="Arial" w:eastAsia="Arial" w:hAnsi="Arial"/>
          <w:sz w:val="20"/>
          <w:szCs w:val="20"/>
          <w:rtl w:val="0"/>
        </w:rPr>
        <w:t xml:space="preserve"> Tenant will maintain the Premises, including all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6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6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Rules and Regulations.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rsidR="00000000" w:rsidDel="00000000" w:rsidP="00000000" w:rsidRDefault="00000000" w:rsidRPr="00000000" w14:paraId="0000006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separate rules and regulations governing the Premises.</w:t>
      </w:r>
    </w:p>
    <w:p w:rsidR="00000000" w:rsidDel="00000000" w:rsidP="00000000" w:rsidRDefault="00000000" w:rsidRPr="00000000" w14:paraId="0000006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p>
    <w:p w:rsidR="00000000" w:rsidDel="00000000" w:rsidP="00000000" w:rsidRDefault="00000000" w:rsidRPr="00000000" w14:paraId="0000007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rsidR="00000000" w:rsidDel="00000000" w:rsidP="00000000" w:rsidRDefault="00000000" w:rsidRPr="00000000" w14:paraId="0000007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17.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rsidR="00000000" w:rsidDel="00000000" w:rsidP="00000000" w:rsidRDefault="00000000" w:rsidRPr="00000000" w14:paraId="0000007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18. 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p>
    <w:p w:rsidR="00000000" w:rsidDel="00000000" w:rsidP="00000000" w:rsidRDefault="00000000" w:rsidRPr="00000000" w14:paraId="0000007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rsidR="00000000" w:rsidDel="00000000" w:rsidP="00000000" w:rsidRDefault="00000000" w:rsidRPr="00000000" w14:paraId="0000007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rsidR="00000000" w:rsidDel="00000000" w:rsidP="00000000" w:rsidRDefault="00000000" w:rsidRPr="00000000" w14:paraId="0000007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21. Smoking.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 guest or other occupant on the Premises.</w:t>
      </w:r>
    </w:p>
    <w:p w:rsidR="00000000" w:rsidDel="00000000" w:rsidP="00000000" w:rsidRDefault="00000000" w:rsidRPr="00000000" w14:paraId="0000007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p>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22. Pets.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82">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b w:val="1"/>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If Tenant does keep an authorized pet on the Premises, Tenant will pay to Landlord a pet deposit in the amount of $_________.</w:t>
      </w: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p>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25. 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w:t>
      </w:r>
    </w:p>
    <w:p w:rsidR="00000000" w:rsidDel="00000000" w:rsidP="00000000" w:rsidRDefault="00000000" w:rsidRPr="00000000" w14:paraId="0000009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9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w:t>
      </w:r>
    </w:p>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A">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B">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p>
    <w:p w:rsidR="00000000" w:rsidDel="00000000" w:rsidP="00000000" w:rsidRDefault="00000000" w:rsidRPr="00000000" w14:paraId="0000009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28.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rsidR="00000000" w:rsidDel="00000000" w:rsidP="00000000" w:rsidRDefault="00000000" w:rsidRPr="00000000" w14:paraId="0000009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29.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30.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rsidR="00000000" w:rsidDel="00000000" w:rsidP="00000000" w:rsidRDefault="00000000" w:rsidRPr="00000000" w14:paraId="000000A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31. 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32. 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33.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34. 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35. 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rsidR="00000000" w:rsidDel="00000000" w:rsidP="00000000" w:rsidRDefault="00000000" w:rsidRPr="00000000" w14:paraId="000000A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36. Lead Disclosure.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B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p>
    <w:p w:rsidR="00000000" w:rsidDel="00000000" w:rsidP="00000000" w:rsidRDefault="00000000" w:rsidRPr="00000000" w14:paraId="000000B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37. 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by overnight courier service or sent via certified or registered mail. </w:t>
      </w:r>
    </w:p>
    <w:p w:rsidR="00000000" w:rsidDel="00000000" w:rsidP="00000000" w:rsidRDefault="00000000" w:rsidRPr="00000000" w14:paraId="000000B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Notices shall be sent to the Tenant at the following address:</w:t>
      </w:r>
    </w:p>
    <w:p w:rsidR="00000000" w:rsidDel="00000000" w:rsidP="00000000" w:rsidRDefault="00000000" w:rsidRPr="00000000" w14:paraId="000000B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w:t>
      </w:r>
    </w:p>
    <w:p w:rsidR="00000000" w:rsidDel="00000000" w:rsidP="00000000" w:rsidRDefault="00000000" w:rsidRPr="00000000" w14:paraId="000000BD">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38.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p>
    <w:p w:rsidR="00000000" w:rsidDel="00000000" w:rsidP="00000000" w:rsidRDefault="00000000" w:rsidRPr="00000000" w14:paraId="000000B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39. 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p>
    <w:p w:rsidR="00000000" w:rsidDel="00000000" w:rsidP="00000000" w:rsidRDefault="00000000" w:rsidRPr="00000000" w14:paraId="000000C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40.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rsidR="00000000" w:rsidDel="00000000" w:rsidP="00000000" w:rsidRDefault="00000000" w:rsidRPr="00000000" w14:paraId="000000C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41. 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p>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42. 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 without regard to its conflicts of laws provisions. </w:t>
      </w:r>
    </w:p>
    <w:p w:rsidR="00000000" w:rsidDel="00000000" w:rsidP="00000000" w:rsidRDefault="00000000" w:rsidRPr="00000000" w14:paraId="000000C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43. Disputes. </w:t>
      </w:r>
      <w:r w:rsidDel="00000000" w:rsidR="00000000" w:rsidRPr="00000000">
        <w:rPr>
          <w:rFonts w:ascii="Arial" w:cs="Arial" w:eastAsia="Arial" w:hAnsi="Arial"/>
          <w:sz w:val="20"/>
          <w:szCs w:val="20"/>
          <w:rtl w:val="0"/>
        </w:rPr>
        <w:t xml:space="preserve">Any dispute arising from this Agreement shall be resolved through:</w:t>
      </w:r>
    </w:p>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CB">
      <w:pPr>
        <w:spacing w:line="276" w:lineRule="auto"/>
        <w:ind w:left="720" w:firstLine="0"/>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r w:rsidDel="00000000" w:rsidR="00000000" w:rsidRPr="00000000">
        <w:rPr>
          <w:rtl w:val="0"/>
        </w:rPr>
      </w:r>
    </w:p>
    <w:p w:rsidR="00000000" w:rsidDel="00000000" w:rsidP="00000000" w:rsidRDefault="00000000" w:rsidRPr="00000000" w14:paraId="000000CC">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D">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E">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F">
      <w:pPr>
        <w:spacing w:line="276" w:lineRule="auto"/>
        <w:rPr>
          <w:rFonts w:ascii="Arial" w:cs="Arial" w:eastAsia="Arial" w:hAnsi="Arial"/>
          <w:color w:val="000000"/>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D0">
      <w:pPr>
        <w:spacing w:line="276"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D1">
      <w:pPr>
        <w:spacing w:line="276" w:lineRule="auto"/>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D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44. 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p>
    <w:p w:rsidR="00000000" w:rsidDel="00000000" w:rsidP="00000000" w:rsidRDefault="00000000" w:rsidRPr="00000000" w14:paraId="000000D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45.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p>
    <w:p w:rsidR="00000000" w:rsidDel="00000000" w:rsidP="00000000" w:rsidRDefault="00000000" w:rsidRPr="00000000" w14:paraId="000000D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7">
      <w:pPr>
        <w:tabs>
          <w:tab w:val="left" w:leader="none" w:pos="540"/>
        </w:tabs>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p>
    <w:p w:rsidR="00000000" w:rsidDel="00000000" w:rsidP="00000000" w:rsidRDefault="00000000" w:rsidRPr="00000000" w14:paraId="000000D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47. 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w:t>
      </w:r>
    </w:p>
    <w:p w:rsidR="00000000" w:rsidDel="00000000" w:rsidP="00000000" w:rsidRDefault="00000000" w:rsidRPr="00000000" w14:paraId="000000D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48. Miscellaneous. </w:t>
      </w:r>
      <w:r w:rsidDel="00000000" w:rsidR="00000000" w:rsidRPr="00000000">
        <w:rPr>
          <w:rFonts w:ascii="Arial" w:cs="Arial" w:eastAsia="Arial" w:hAnsi="Arial"/>
          <w:sz w:val="20"/>
          <w:szCs w:val="20"/>
          <w:rtl w:val="0"/>
        </w:rPr>
        <w:t xml:space="preserve">___________________________________________________________________</w:t>
      </w:r>
    </w:p>
    <w:p w:rsidR="00000000" w:rsidDel="00000000" w:rsidP="00000000" w:rsidRDefault="00000000" w:rsidRPr="00000000" w14:paraId="000000D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WITNESS WHEREOF, the Parties hereto, individually or by their duly authorized representatives, have executed this Agreement as of the Effective Date. </w:t>
      </w:r>
    </w:p>
    <w:p w:rsidR="00000000" w:rsidDel="00000000" w:rsidP="00000000" w:rsidRDefault="00000000" w:rsidRPr="00000000" w14:paraId="000000DF">
      <w:pPr>
        <w:spacing w:line="276" w:lineRule="auto"/>
        <w:jc w:val="both"/>
        <w:rPr>
          <w:rFonts w:ascii="Arial" w:cs="Arial" w:eastAsia="Arial" w:hAnsi="Arial"/>
          <w:sz w:val="20"/>
          <w:szCs w:val="20"/>
        </w:rPr>
      </w:pPr>
      <w:r w:rsidDel="00000000" w:rsidR="00000000" w:rsidRPr="00000000">
        <w:rPr>
          <w:rtl w:val="0"/>
        </w:rPr>
      </w:r>
    </w:p>
    <w:tbl>
      <w:tblPr>
        <w:tblStyle w:val="Table2"/>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4">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6">
      <w:pPr>
        <w:spacing w:line="276" w:lineRule="auto"/>
        <w:jc w:val="both"/>
        <w:rPr>
          <w:rFonts w:ascii="Arial" w:cs="Arial" w:eastAsia="Arial" w:hAnsi="Arial"/>
          <w:sz w:val="20"/>
          <w:szCs w:val="20"/>
        </w:rPr>
      </w:pPr>
      <w:r w:rsidDel="00000000" w:rsidR="00000000" w:rsidRPr="00000000">
        <w:rPr>
          <w:rtl w:val="0"/>
        </w:rPr>
      </w:r>
    </w:p>
    <w:tbl>
      <w:tblPr>
        <w:tblStyle w:val="Table3"/>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9">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E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E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ED">
      <w:pPr>
        <w:spacing w:line="276" w:lineRule="auto"/>
        <w:jc w:val="both"/>
        <w:rPr>
          <w:rFonts w:ascii="Arial" w:cs="Arial" w:eastAsia="Arial" w:hAnsi="Arial"/>
          <w:sz w:val="20"/>
          <w:szCs w:val="20"/>
        </w:rPr>
      </w:pPr>
      <w:r w:rsidDel="00000000" w:rsidR="00000000" w:rsidRPr="00000000">
        <w:rPr>
          <w:rtl w:val="0"/>
        </w:rPr>
      </w:r>
    </w:p>
    <w:tbl>
      <w:tblPr>
        <w:tblStyle w:val="Table4"/>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EE">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2">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3">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4">
      <w:pPr>
        <w:spacing w:line="276" w:lineRule="auto"/>
        <w:rPr>
          <w:rFonts w:ascii="Arial" w:cs="Arial" w:eastAsia="Arial" w:hAnsi="Arial"/>
          <w:sz w:val="20"/>
          <w:szCs w:val="20"/>
        </w:rPr>
      </w:pPr>
      <w:r w:rsidDel="00000000" w:rsidR="00000000" w:rsidRPr="00000000">
        <w:rPr>
          <w:rtl w:val="0"/>
        </w:rPr>
      </w:r>
    </w:p>
    <w:tbl>
      <w:tblPr>
        <w:tblStyle w:val="Table5"/>
        <w:tblW w:w="8708.0" w:type="dxa"/>
        <w:jc w:val="center"/>
        <w:tblLayout w:type="fixed"/>
        <w:tblLook w:val="0400"/>
      </w:tblPr>
      <w:tblGrid>
        <w:gridCol w:w="3747"/>
        <w:gridCol w:w="1015"/>
        <w:gridCol w:w="3946"/>
        <w:tblGridChange w:id="0">
          <w:tblGrid>
            <w:gridCol w:w="3747"/>
            <w:gridCol w:w="1015"/>
            <w:gridCol w:w="3946"/>
          </w:tblGrid>
        </w:tblGridChange>
      </w:tblGrid>
      <w:tr>
        <w:trPr>
          <w:cantSplit w:val="0"/>
          <w:trHeight w:val="1134" w:hRule="atLeast"/>
          <w:tblHeader w:val="0"/>
        </w:trPr>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0F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0F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0F9">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p>
        </w:tc>
      </w:tr>
    </w:tbl>
    <w:p w:rsidR="00000000" w:rsidDel="00000000" w:rsidP="00000000" w:rsidRDefault="00000000" w:rsidRPr="00000000" w14:paraId="000000FB">
      <w:pPr>
        <w:spacing w:line="276" w:lineRule="auto"/>
        <w:jc w:val="center"/>
        <w:rPr>
          <w:rFonts w:ascii="Arial" w:cs="Arial" w:eastAsia="Arial" w:hAnsi="Arial"/>
          <w:sz w:val="32"/>
          <w:szCs w:val="32"/>
        </w:rPr>
      </w:pPr>
      <w:r w:rsidDel="00000000" w:rsidR="00000000" w:rsidRPr="00000000">
        <w:br w:type="page"/>
      </w:r>
      <w:r w:rsidDel="00000000" w:rsidR="00000000" w:rsidRPr="00000000">
        <w:rPr>
          <w:rFonts w:ascii="Arial" w:cs="Arial" w:eastAsia="Arial" w:hAnsi="Arial"/>
          <w:b w:val="1"/>
          <w:sz w:val="32"/>
          <w:szCs w:val="32"/>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C">
      <w:pPr>
        <w:spacing w:line="276" w:lineRule="auto"/>
        <w:jc w:val="center"/>
        <w:rPr>
          <w:rFonts w:ascii="Arial" w:cs="Arial" w:eastAsia="Arial" w:hAnsi="Arial"/>
          <w:sz w:val="15"/>
          <w:szCs w:val="15"/>
        </w:rPr>
      </w:pPr>
      <w:r w:rsidDel="00000000" w:rsidR="00000000" w:rsidRPr="00000000">
        <w:rPr>
          <w:rtl w:val="0"/>
        </w:rPr>
      </w:r>
    </w:p>
    <w:p w:rsidR="00000000" w:rsidDel="00000000" w:rsidP="00000000" w:rsidRDefault="00000000" w:rsidRPr="00000000" w14:paraId="000000FD">
      <w:pPr>
        <w:spacing w:line="276" w:lineRule="auto"/>
        <w:jc w:val="cente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E">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spacing w:line="276" w:lineRule="auto"/>
        <w:jc w:val="both"/>
        <w:rPr>
          <w:rFonts w:ascii="Arial" w:cs="Arial" w:eastAsia="Arial" w:hAnsi="Arial"/>
          <w:sz w:val="20"/>
          <w:szCs w:val="20"/>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r w:rsidDel="00000000" w:rsidR="00000000" w:rsidRPr="00000000">
        <w:rPr>
          <w:rtl w:val="0"/>
        </w:rPr>
      </w:r>
    </w:p>
    <w:p w:rsidR="00000000" w:rsidDel="00000000" w:rsidP="00000000" w:rsidRDefault="00000000" w:rsidRPr="00000000" w14:paraId="00000100">
      <w:pPr>
        <w:spacing w:line="276" w:lineRule="auto"/>
        <w:jc w:val="both"/>
        <w:rPr>
          <w:rFonts w:ascii="Arial" w:cs="Arial" w:eastAsia="Arial" w:hAnsi="Arial"/>
          <w:sz w:val="15"/>
          <w:szCs w:val="15"/>
        </w:rPr>
      </w:pPr>
      <w:r w:rsidDel="00000000" w:rsidR="00000000" w:rsidRPr="00000000">
        <w:rPr>
          <w:rtl w:val="0"/>
        </w:rPr>
      </w:r>
    </w:p>
    <w:p w:rsidR="00000000" w:rsidDel="00000000" w:rsidP="00000000" w:rsidRDefault="00000000" w:rsidRPr="00000000" w14:paraId="00000101">
      <w:pPr>
        <w:spacing w:line="276" w:lineRule="auto"/>
        <w:jc w:val="center"/>
        <w:rPr>
          <w:rFonts w:ascii="Arial" w:cs="Arial" w:eastAsia="Arial" w:hAnsi="Arial"/>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Known lead-based paint and/or lead-based paint hazards are present in the housing (explain): _________________________________________________________________________</w:t>
      </w:r>
    </w:p>
    <w:p w:rsidR="00000000" w:rsidDel="00000000" w:rsidP="00000000" w:rsidRDefault="00000000" w:rsidRPr="00000000" w14:paraId="00000105">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6">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7">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p>
    <w:p w:rsidR="00000000" w:rsidDel="00000000" w:rsidP="00000000" w:rsidRDefault="00000000" w:rsidRPr="00000000" w14:paraId="0000010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  ____ Lessor has provided the lessee with all available records and reports pertaining to lead-based paint and/or lead-based paint hazards in the housing (list documents below): ____________________</w:t>
      </w:r>
    </w:p>
    <w:p w:rsidR="00000000" w:rsidDel="00000000" w:rsidP="00000000" w:rsidRDefault="00000000" w:rsidRPr="00000000" w14:paraId="0000010C">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w:t>
      </w:r>
    </w:p>
    <w:p w:rsidR="00000000" w:rsidDel="00000000" w:rsidP="00000000" w:rsidRDefault="00000000" w:rsidRPr="00000000" w14:paraId="0000010D">
      <w:pPr>
        <w:spacing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spacing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p>
    <w:p w:rsidR="00000000" w:rsidDel="00000000" w:rsidP="00000000" w:rsidRDefault="00000000" w:rsidRPr="00000000" w14:paraId="000001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spacing w:line="276" w:lineRule="auto"/>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________ Tenant has received copies of all information listed above.</w:t>
      </w:r>
    </w:p>
    <w:p w:rsidR="00000000" w:rsidDel="00000000" w:rsidP="00000000" w:rsidRDefault="00000000" w:rsidRPr="00000000" w14:paraId="0000011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________ Tenant has received the pamphlet Protect Your Family from Lead in Your Home.</w:t>
      </w:r>
    </w:p>
    <w:p w:rsidR="00000000" w:rsidDel="00000000" w:rsidP="00000000" w:rsidRDefault="00000000" w:rsidRPr="00000000" w14:paraId="0000011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rtl w:val="0"/>
        </w:rPr>
        <w:t xml:space="preserve">Agent’s Acknowledgment (</w:t>
      </w:r>
      <w:r w:rsidDel="00000000" w:rsidR="00000000" w:rsidRPr="00000000">
        <w:rPr>
          <w:rFonts w:ascii="Arial" w:cs="Arial" w:eastAsia="Arial" w:hAnsi="Arial"/>
          <w:sz w:val="20"/>
          <w:szCs w:val="20"/>
          <w:rtl w:val="0"/>
        </w:rPr>
        <w:t xml:space="preserve">if any) (initial)</w:t>
      </w:r>
      <w:r w:rsidDel="00000000" w:rsidR="00000000" w:rsidRPr="00000000">
        <w:rPr>
          <w:rtl w:val="0"/>
        </w:rPr>
      </w:r>
    </w:p>
    <w:p w:rsidR="00000000" w:rsidDel="00000000" w:rsidP="00000000" w:rsidRDefault="00000000" w:rsidRPr="00000000" w14:paraId="0000011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________ Agent has informed the landlord of the landlord’s obligations under 42 U.S.C. 4852d and is aware of his/her responsibility to ensure compliance.</w:t>
      </w:r>
    </w:p>
    <w:p w:rsidR="00000000" w:rsidDel="00000000" w:rsidP="00000000" w:rsidRDefault="00000000" w:rsidRPr="00000000" w14:paraId="00000117">
      <w:pPr>
        <w:spacing w:line="276"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118">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Certification of Accuracy</w:t>
      </w:r>
    </w:p>
    <w:p w:rsidR="00000000" w:rsidDel="00000000" w:rsidP="00000000" w:rsidRDefault="00000000" w:rsidRPr="00000000" w14:paraId="0000011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 </w:t>
      </w:r>
    </w:p>
    <w:p w:rsidR="00000000" w:rsidDel="00000000" w:rsidP="00000000" w:rsidRDefault="00000000" w:rsidRPr="00000000" w14:paraId="0000011A">
      <w:pPr>
        <w:spacing w:line="276" w:lineRule="auto"/>
        <w:jc w:val="both"/>
        <w:rPr>
          <w:rFonts w:ascii="Arial" w:cs="Arial" w:eastAsia="Arial" w:hAnsi="Arial"/>
          <w:sz w:val="20"/>
          <w:szCs w:val="20"/>
        </w:rPr>
      </w:pPr>
      <w:r w:rsidDel="00000000" w:rsidR="00000000" w:rsidRPr="00000000">
        <w:rPr>
          <w:rtl w:val="0"/>
        </w:rPr>
      </w:r>
    </w:p>
    <w:tbl>
      <w:tblPr>
        <w:tblStyle w:val="Table6"/>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B">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1D">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1E">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0">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23">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25">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127">
      <w:pPr>
        <w:spacing w:line="276" w:lineRule="auto"/>
        <w:jc w:val="both"/>
        <w:rPr>
          <w:rFonts w:ascii="Arial" w:cs="Arial" w:eastAsia="Arial" w:hAnsi="Arial"/>
          <w:sz w:val="20"/>
          <w:szCs w:val="20"/>
        </w:rPr>
      </w:pPr>
      <w:r w:rsidDel="00000000" w:rsidR="00000000" w:rsidRPr="00000000">
        <w:rPr>
          <w:rtl w:val="0"/>
        </w:rPr>
      </w:r>
    </w:p>
    <w:tbl>
      <w:tblPr>
        <w:tblStyle w:val="Table7"/>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8">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2A">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2B">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2C">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2D">
            <w:pPr>
              <w:jc w:val="center"/>
              <w:rPr>
                <w:rFonts w:ascii="Arial" w:cs="Arial" w:eastAsia="Arial" w:hAnsi="Arial"/>
                <w:sz w:val="20"/>
                <w:szCs w:val="20"/>
              </w:rPr>
            </w:pPr>
            <w:r w:rsidDel="00000000" w:rsidR="00000000" w:rsidRPr="00000000">
              <w:rPr>
                <w:rtl w:val="0"/>
              </w:rPr>
            </w:r>
          </w:p>
        </w:tc>
      </w:tr>
      <w:tr>
        <w:trPr>
          <w:cantSplit w:val="0"/>
          <w:trHeight w:val="189" w:hRule="atLeast"/>
          <w:tblHeader w:val="0"/>
        </w:trPr>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2F">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0">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1">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3">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4">
      <w:pPr>
        <w:spacing w:line="276" w:lineRule="auto"/>
        <w:rPr>
          <w:rFonts w:ascii="Arial" w:cs="Arial" w:eastAsia="Arial" w:hAnsi="Arial"/>
          <w:sz w:val="20"/>
          <w:szCs w:val="20"/>
        </w:rPr>
      </w:pPr>
      <w:r w:rsidDel="00000000" w:rsidR="00000000" w:rsidRPr="00000000">
        <w:rPr>
          <w:rtl w:val="0"/>
        </w:rPr>
      </w:r>
    </w:p>
    <w:tbl>
      <w:tblPr>
        <w:tblStyle w:val="Table8"/>
        <w:tblW w:w="9074.0" w:type="dxa"/>
        <w:jc w:val="center"/>
        <w:tblLayout w:type="fixed"/>
        <w:tblLook w:val="0400"/>
      </w:tblPr>
      <w:tblGrid>
        <w:gridCol w:w="288"/>
        <w:gridCol w:w="2831"/>
        <w:gridCol w:w="567"/>
        <w:gridCol w:w="2977"/>
        <w:gridCol w:w="567"/>
        <w:gridCol w:w="1844"/>
        <w:tblGridChange w:id="0">
          <w:tblGrid>
            <w:gridCol w:w="288"/>
            <w:gridCol w:w="2831"/>
            <w:gridCol w:w="567"/>
            <w:gridCol w:w="2977"/>
            <w:gridCol w:w="567"/>
            <w:gridCol w:w="1844"/>
          </w:tblGrid>
        </w:tblGridChange>
      </w:tblGrid>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3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38">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39">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3A">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3D">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3E">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3F">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0">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p w:rsidR="00000000" w:rsidDel="00000000" w:rsidP="00000000" w:rsidRDefault="00000000" w:rsidRPr="00000000" w14:paraId="00000141">
            <w:pPr>
              <w:jc w:val="center"/>
              <w:rPr>
                <w:rFonts w:ascii="Arial" w:cs="Arial" w:eastAsia="Arial" w:hAnsi="Arial"/>
                <w:b w:val="1"/>
                <w:sz w:val="20"/>
                <w:szCs w:val="20"/>
              </w:rPr>
            </w:pPr>
            <w:r w:rsidDel="00000000" w:rsidR="00000000" w:rsidRPr="00000000">
              <w:rPr>
                <w:rtl w:val="0"/>
              </w:rPr>
            </w:r>
          </w:p>
        </w:tc>
      </w:tr>
      <w:tr>
        <w:trPr>
          <w:cantSplit w:val="0"/>
          <w:trHeight w:val="1134" w:hRule="atLeast"/>
          <w:tblHeader w:val="0"/>
        </w:trPr>
        <w:tc>
          <w:tcPr>
            <w:gridSpan w:val="2"/>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145">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0.0" w:type="dxa"/>
              <w:left w:w="0.0" w:type="dxa"/>
              <w:bottom w:w="28.0" w:type="dxa"/>
              <w:right w:w="0.0" w:type="dxa"/>
            </w:tcMar>
            <w:vAlign w:val="bottom"/>
          </w:tcPr>
          <w:p w:rsidR="00000000" w:rsidDel="00000000" w:rsidP="00000000" w:rsidRDefault="00000000" w:rsidRPr="00000000" w14:paraId="00000146">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147">
            <w:pPr>
              <w:jc w:val="center"/>
              <w:rPr>
                <w:rFonts w:ascii="Arial" w:cs="Arial" w:eastAsia="Arial" w:hAnsi="Arial"/>
                <w:sz w:val="20"/>
                <w:szCs w:val="20"/>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14:paraId="00000148">
            <w:pPr>
              <w:jc w:val="center"/>
              <w:rPr>
                <w:rFonts w:ascii="Arial" w:cs="Arial" w:eastAsia="Arial" w:hAnsi="Arial"/>
                <w:sz w:val="20"/>
                <w:szCs w:val="20"/>
              </w:rPr>
            </w:pP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 </w:t>
            </w:r>
            <w:r w:rsidDel="00000000" w:rsidR="00000000" w:rsidRPr="00000000">
              <w:rPr>
                <w:rFonts w:ascii="Arial" w:cs="Arial" w:eastAsia="Arial" w:hAnsi="Arial"/>
                <w:sz w:val="20"/>
                <w:szCs w:val="20"/>
                <w:rtl w:val="0"/>
              </w:rPr>
              <w:t xml:space="preserve">Signature</w:t>
            </w:r>
          </w:p>
        </w:tc>
        <w:tc>
          <w:tcPr/>
          <w:p w:rsidR="00000000" w:rsidDel="00000000" w:rsidP="00000000" w:rsidRDefault="00000000" w:rsidRPr="00000000" w14:paraId="0000014B">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4C">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p>
        </w:tc>
        <w:tc>
          <w:tcPr/>
          <w:p w:rsidR="00000000" w:rsidDel="00000000" w:rsidP="00000000" w:rsidRDefault="00000000" w:rsidRPr="00000000" w14:paraId="0000014D">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4E">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r>
        <w:trPr>
          <w:cantSplit w:val="0"/>
          <w:trHeight w:val="231"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0">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1">
            <w:pPr>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52">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3">
            <w:pPr>
              <w:jc w:val="center"/>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54">
            <w:pPr>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Exhibit 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RULES AND REGULATIONS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0">
      <w:pPr>
        <w:shd w:fill="ffffff" w:val="clea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Tenant shall abide by the following rules and regulations while occupying the Premises:</w:t>
      </w:r>
    </w:p>
    <w:p w:rsidR="00000000" w:rsidDel="00000000" w:rsidP="00000000" w:rsidRDefault="00000000" w:rsidRPr="00000000" w14:paraId="00000171">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w:t>
      </w:r>
    </w:p>
    <w:p w:rsidR="00000000" w:rsidDel="00000000" w:rsidP="00000000" w:rsidRDefault="00000000" w:rsidRPr="00000000" w14:paraId="00000172">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w:t>
      </w:r>
    </w:p>
    <w:p w:rsidR="00000000" w:rsidDel="00000000" w:rsidP="00000000" w:rsidRDefault="00000000" w:rsidRPr="00000000" w14:paraId="00000173">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w:t>
      </w:r>
    </w:p>
    <w:p w:rsidR="00000000" w:rsidDel="00000000" w:rsidP="00000000" w:rsidRDefault="00000000" w:rsidRPr="00000000" w14:paraId="00000174">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w:t>
      </w:r>
    </w:p>
    <w:p w:rsidR="00000000" w:rsidDel="00000000" w:rsidP="00000000" w:rsidRDefault="00000000" w:rsidRPr="00000000" w14:paraId="00000175">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w:t>
      </w:r>
    </w:p>
    <w:p w:rsidR="00000000" w:rsidDel="00000000" w:rsidP="00000000" w:rsidRDefault="00000000" w:rsidRPr="00000000" w14:paraId="00000176">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w:t>
      </w:r>
    </w:p>
    <w:p w:rsidR="00000000" w:rsidDel="00000000" w:rsidP="00000000" w:rsidRDefault="00000000" w:rsidRPr="00000000" w14:paraId="00000177">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w:t>
      </w:r>
    </w:p>
    <w:p w:rsidR="00000000" w:rsidDel="00000000" w:rsidP="00000000" w:rsidRDefault="00000000" w:rsidRPr="00000000" w14:paraId="00000178">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w:t>
      </w:r>
    </w:p>
    <w:p w:rsidR="00000000" w:rsidDel="00000000" w:rsidP="00000000" w:rsidRDefault="00000000" w:rsidRPr="00000000" w14:paraId="00000179">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w:t>
      </w:r>
    </w:p>
    <w:p w:rsidR="00000000" w:rsidDel="00000000" w:rsidP="00000000" w:rsidRDefault="00000000" w:rsidRPr="00000000" w14:paraId="0000017A">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w:t>
      </w:r>
    </w:p>
    <w:p w:rsidR="00000000" w:rsidDel="00000000" w:rsidP="00000000" w:rsidRDefault="00000000" w:rsidRPr="00000000" w14:paraId="0000017B">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w:t>
      </w:r>
    </w:p>
    <w:p w:rsidR="00000000" w:rsidDel="00000000" w:rsidP="00000000" w:rsidRDefault="00000000" w:rsidRPr="00000000" w14:paraId="0000017C">
      <w:pPr>
        <w:spacing w:after="270" w:before="270"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w:t>
      </w:r>
    </w:p>
    <w:p w:rsidR="00000000" w:rsidDel="00000000" w:rsidP="00000000" w:rsidRDefault="00000000" w:rsidRPr="00000000" w14:paraId="0000017D">
      <w:pPr>
        <w:rPr>
          <w:rFonts w:ascii="Arial" w:cs="Arial" w:eastAsia="Arial" w:hAnsi="Arial"/>
          <w:sz w:val="20"/>
          <w:szCs w:val="20"/>
        </w:rPr>
      </w:pPr>
      <w:r w:rsidDel="00000000" w:rsidR="00000000" w:rsidRPr="00000000">
        <w:rPr>
          <w:rFonts w:ascii="Arial" w:cs="Arial" w:eastAsia="Arial" w:hAnsi="Arial"/>
          <w:sz w:val="20"/>
          <w:szCs w:val="20"/>
          <w:rtl w:val="0"/>
        </w:rPr>
        <w:t xml:space="preserve">Other: ______________________________________________________________________________</w:t>
      </w:r>
    </w:p>
    <w:p w:rsidR="00000000" w:rsidDel="00000000" w:rsidP="00000000" w:rsidRDefault="00000000" w:rsidRPr="00000000" w14:paraId="0000017E">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7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181">
      <w:pPr>
        <w:jc w:val="center"/>
        <w:rPr>
          <w:rFonts w:ascii="Arial" w:cs="Arial" w:eastAsia="Arial" w:hAnsi="Arial"/>
          <w:b w:val="1"/>
          <w:sz w:val="28"/>
          <w:szCs w:val="28"/>
        </w:rPr>
      </w:pPr>
      <w:r w:rsidDel="00000000" w:rsidR="00000000" w:rsidRPr="00000000">
        <w:br w:type="page"/>
      </w:r>
      <w:r w:rsidDel="00000000" w:rsidR="00000000" w:rsidRPr="00000000">
        <w:rPr>
          <w:rFonts w:ascii="Arial" w:cs="Arial" w:eastAsia="Arial" w:hAnsi="Arial"/>
          <w:b w:val="1"/>
          <w:sz w:val="28"/>
          <w:szCs w:val="28"/>
          <w:rtl w:val="0"/>
        </w:rPr>
        <w:t xml:space="preserve">Exhibit B</w:t>
      </w:r>
    </w:p>
    <w:p w:rsidR="00000000" w:rsidDel="00000000" w:rsidP="00000000" w:rsidRDefault="00000000" w:rsidRPr="00000000" w14:paraId="00000182">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8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RENTAL INSPECTION CHECKLIST</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Living Room</w:t>
            </w:r>
          </w:p>
        </w:tc>
        <w:tc>
          <w:tcPr>
            <w:tcMar>
              <w:top w:w="0.0" w:type="dxa"/>
              <w:left w:w="108.0" w:type="dxa"/>
              <w:bottom w:w="0.0" w:type="dxa"/>
              <w:right w:w="108.0" w:type="dxa"/>
            </w:tcMar>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Lamp(s)</w:t>
            </w:r>
          </w:p>
        </w:tc>
        <w:tc>
          <w:tcPr>
            <w:tcMar>
              <w:top w:w="0.0" w:type="dxa"/>
              <w:left w:w="108.0" w:type="dxa"/>
              <w:bottom w:w="0.0" w:type="dxa"/>
              <w:right w:w="108.0" w:type="dxa"/>
            </w:tcMar>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Baseboards/Moldings</w:t>
            </w:r>
          </w:p>
        </w:tc>
        <w:tc>
          <w:tcPr>
            <w:tcMar>
              <w:top w:w="0.0" w:type="dxa"/>
              <w:left w:w="108.0" w:type="dxa"/>
              <w:bottom w:w="0.0" w:type="dxa"/>
              <w:right w:w="108.0" w:type="dxa"/>
            </w:tcMar>
            <w:vAlign w:val="center"/>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Kitchen</w:t>
            </w:r>
          </w:p>
        </w:tc>
        <w:tc>
          <w:tcPr>
            <w:tcMar>
              <w:top w:w="0.0" w:type="dxa"/>
              <w:left w:w="108.0" w:type="dxa"/>
              <w:bottom w:w="0.0" w:type="dxa"/>
              <w:right w:w="108.0" w:type="dxa"/>
            </w:tcMa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Stove, Oven, Range, Hood, Broiler, Pans, Burners, etc…</w:t>
            </w:r>
          </w:p>
        </w:tc>
        <w:tc>
          <w:tcPr>
            <w:tcMar>
              <w:top w:w="0.0" w:type="dxa"/>
              <w:left w:w="108.0" w:type="dxa"/>
              <w:bottom w:w="0.0" w:type="dxa"/>
              <w:right w:w="108.0" w:type="dxa"/>
            </w:tcMar>
            <w:vAlign w:val="center"/>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Garbage Disposal, Faucet</w:t>
            </w:r>
          </w:p>
        </w:tc>
        <w:tc>
          <w:tcPr>
            <w:tcMar>
              <w:top w:w="0.0" w:type="dxa"/>
              <w:left w:w="108.0" w:type="dxa"/>
              <w:bottom w:w="0.0" w:type="dxa"/>
              <w:right w:w="108.0" w:type="dxa"/>
            </w:tcMa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Microwave Oven</w:t>
            </w:r>
          </w:p>
        </w:tc>
        <w:tc>
          <w:tcPr>
            <w:tcMar>
              <w:top w:w="0.0" w:type="dxa"/>
              <w:left w:w="108.0" w:type="dxa"/>
              <w:bottom w:w="0.0" w:type="dxa"/>
              <w:right w:w="108.0" w:type="dxa"/>
            </w:tcMar>
            <w:vAlign w:val="cente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Refrigerator</w:t>
            </w:r>
          </w:p>
        </w:tc>
        <w:tc>
          <w:tcPr>
            <w:tcMar>
              <w:top w:w="0.0" w:type="dxa"/>
              <w:left w:w="108.0" w:type="dxa"/>
              <w:bottom w:w="0.0" w:type="dxa"/>
              <w:right w:w="108.0" w:type="dxa"/>
            </w:tcMar>
            <w:vAlign w:val="center"/>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w:t>
            </w:r>
          </w:p>
        </w:tc>
        <w:tc>
          <w:tcPr>
            <w:tcMar>
              <w:top w:w="0.0" w:type="dxa"/>
              <w:left w:w="108.0" w:type="dxa"/>
              <w:bottom w:w="0.0" w:type="dxa"/>
              <w:right w:w="108.0" w:type="dxa"/>
            </w:tcMar>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blHeader w:val="0"/>
        </w:trPr>
        <w:tc>
          <w:tcPr>
            <w:tcMar>
              <w:top w:w="0.0" w:type="dxa"/>
              <w:left w:w="108.0" w:type="dxa"/>
              <w:bottom w:w="0.0" w:type="dxa"/>
              <w:right w:w="108.0" w:type="dxa"/>
            </w:tcM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Bathroom</w:t>
            </w:r>
          </w:p>
        </w:tc>
        <w:tc>
          <w:tcPr>
            <w:tcMar>
              <w:top w:w="0.0" w:type="dxa"/>
              <w:left w:w="108.0" w:type="dxa"/>
              <w:bottom w:w="0.0" w:type="dxa"/>
              <w:right w:w="108.0" w:type="dxa"/>
            </w:tcM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Cabinets/Drawers</w:t>
            </w:r>
          </w:p>
        </w:tc>
        <w:tc>
          <w:tcPr>
            <w:tcMar>
              <w:top w:w="0.0" w:type="dxa"/>
              <w:left w:w="108.0" w:type="dxa"/>
              <w:bottom w:w="0.0" w:type="dxa"/>
              <w:right w:w="108.0" w:type="dxa"/>
            </w:tcMar>
            <w:vAlign w:val="cente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Counter Surfaces</w:t>
            </w:r>
          </w:p>
        </w:tc>
        <w:tc>
          <w:tcPr>
            <w:tcMar>
              <w:top w:w="0.0" w:type="dxa"/>
              <w:left w:w="108.0" w:type="dxa"/>
              <w:bottom w:w="0.0" w:type="dxa"/>
              <w:right w:w="108.0" w:type="dxa"/>
            </w:tcMar>
            <w:vAlign w:val="center"/>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Sink and Faucet</w:t>
            </w:r>
          </w:p>
        </w:tc>
        <w:tc>
          <w:tcPr>
            <w:tcMar>
              <w:top w:w="0.0" w:type="dxa"/>
              <w:left w:w="108.0" w:type="dxa"/>
              <w:bottom w:w="0.0" w:type="dxa"/>
              <w:right w:w="108.0" w:type="dxa"/>
            </w:tcMar>
            <w:vAlign w:val="cente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Toilet/Tissue Holder</w:t>
            </w:r>
          </w:p>
        </w:tc>
        <w:tc>
          <w:tcPr>
            <w:tcMar>
              <w:top w:w="0.0" w:type="dxa"/>
              <w:left w:w="108.0" w:type="dxa"/>
              <w:bottom w:w="0.0" w:type="dxa"/>
              <w:right w:w="108.0" w:type="dxa"/>
            </w:tcMar>
            <w:vAlign w:val="center"/>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Shower and Tub</w:t>
            </w:r>
          </w:p>
        </w:tc>
        <w:tc>
          <w:tcPr>
            <w:tcMar>
              <w:top w:w="0.0" w:type="dxa"/>
              <w:left w:w="108.0" w:type="dxa"/>
              <w:bottom w:w="0.0" w:type="dxa"/>
              <w:right w:w="108.0" w:type="dxa"/>
            </w:tcMar>
            <w:vAlign w:val="center"/>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Towel Racks</w:t>
            </w:r>
          </w:p>
        </w:tc>
        <w:tc>
          <w:tcPr>
            <w:tcMar>
              <w:top w:w="0.0" w:type="dxa"/>
              <w:left w:w="108.0" w:type="dxa"/>
              <w:bottom w:w="0.0" w:type="dxa"/>
              <w:right w:w="108.0" w:type="dxa"/>
            </w:tcMa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Mirror/Medicine Cabinet</w:t>
            </w:r>
          </w:p>
        </w:tc>
        <w:tc>
          <w:tcPr>
            <w:tcMar>
              <w:top w:w="0.0" w:type="dxa"/>
              <w:left w:w="108.0" w:type="dxa"/>
              <w:bottom w:w="0.0" w:type="dxa"/>
              <w:right w:w="108.0" w:type="dxa"/>
            </w:tcMar>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Water (heat and pressure)</w:t>
            </w:r>
          </w:p>
        </w:tc>
        <w:tc>
          <w:tcPr>
            <w:tcMar>
              <w:top w:w="0.0" w:type="dxa"/>
              <w:left w:w="108.0" w:type="dxa"/>
              <w:bottom w:w="0.0" w:type="dxa"/>
              <w:right w:w="108.0" w:type="dxa"/>
            </w:tcMar>
            <w:vAlign w:val="center"/>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Dishwasher</w:t>
            </w:r>
          </w:p>
        </w:tc>
        <w:tc>
          <w:tcPr>
            <w:tcMar>
              <w:top w:w="0.0" w:type="dxa"/>
              <w:left w:w="108.0" w:type="dxa"/>
              <w:bottom w:w="0.0" w:type="dxa"/>
              <w:right w:w="108.0" w:type="dxa"/>
            </w:tcMar>
            <w:vAlign w:val="center"/>
          </w:tcPr>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0.0" w:type="dxa"/>
              <w:left w:w="108.0" w:type="dxa"/>
              <w:bottom w:w="0.0" w:type="dxa"/>
              <w:right w:w="108.0" w:type="dxa"/>
            </w:tcMar>
            <w:vAlign w:val="cente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Bedroom</w:t>
            </w:r>
          </w:p>
        </w:tc>
        <w:tc>
          <w:tcPr>
            <w:tcMar>
              <w:top w:w="0.0" w:type="dxa"/>
              <w:left w:w="108.0" w:type="dxa"/>
              <w:bottom w:w="0.0" w:type="dxa"/>
              <w:right w:w="108.0" w:type="dxa"/>
            </w:tcMa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Mirror</w:t>
            </w:r>
          </w:p>
        </w:tc>
        <w:tc>
          <w:tcPr>
            <w:tcMar>
              <w:top w:w="0.0" w:type="dxa"/>
              <w:left w:w="108.0" w:type="dxa"/>
              <w:bottom w:w="0.0" w:type="dxa"/>
              <w:right w:w="108.0" w:type="dxa"/>
            </w:tcMar>
            <w:vAlign w:val="center"/>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0" w:hRule="atLeast"/>
          <w:tblHeader w:val="0"/>
        </w:trPr>
        <w:tc>
          <w:tcPr>
            <w:tcMar>
              <w:top w:w="0.0" w:type="dxa"/>
              <w:left w:w="108.0" w:type="dxa"/>
              <w:bottom w:w="0.0" w:type="dxa"/>
              <w:right w:w="108.0" w:type="dxa"/>
            </w:tcMar>
            <w:vAlign w:val="center"/>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_______________________</w:t>
            </w:r>
          </w:p>
        </w:tc>
        <w:tc>
          <w:tcPr>
            <w:tcMar>
              <w:top w:w="0.0" w:type="dxa"/>
              <w:left w:w="108.0" w:type="dxa"/>
              <w:bottom w:w="0.0" w:type="dxa"/>
              <w:right w:w="108.0" w:type="dxa"/>
            </w:tcMar>
            <w:vAlign w:val="center"/>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0205.0" w:type="dxa"/>
        <w:jc w:val="cente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400"/>
      </w:tblPr>
      <w:tblGrid>
        <w:gridCol w:w="3969"/>
        <w:gridCol w:w="3118"/>
        <w:gridCol w:w="3118"/>
        <w:tblGridChange w:id="0">
          <w:tblGrid>
            <w:gridCol w:w="3969"/>
            <w:gridCol w:w="3118"/>
            <w:gridCol w:w="3118"/>
          </w:tblGrid>
        </w:tblGridChange>
      </w:tblGrid>
      <w:tr>
        <w:trPr>
          <w:cantSplit w:val="0"/>
          <w:trHeight w:val="291" w:hRule="atLeast"/>
          <w:tblHeader w:val="0"/>
        </w:trPr>
        <w:tc>
          <w:tcPr>
            <w:tcMar>
              <w:top w:w="0.0" w:type="dxa"/>
              <w:left w:w="108.0" w:type="dxa"/>
              <w:bottom w:w="0.0" w:type="dxa"/>
              <w:right w:w="108.0" w:type="dxa"/>
            </w:tcMar>
            <w:vAlign w:val="center"/>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Areas: ________________</w:t>
            </w:r>
          </w:p>
        </w:tc>
        <w:tc>
          <w:tcPr>
            <w:tcMar>
              <w:top w:w="0.0" w:type="dxa"/>
              <w:left w:w="108.0" w:type="dxa"/>
              <w:bottom w:w="0.0" w:type="dxa"/>
              <w:right w:w="108.0" w:type="dxa"/>
            </w:tcMar>
            <w:vAlign w:val="center"/>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Arrival</w:t>
            </w:r>
          </w:p>
        </w:tc>
        <w:tc>
          <w:tcPr>
            <w:tcMar>
              <w:top w:w="0.0" w:type="dxa"/>
              <w:left w:w="108.0" w:type="dxa"/>
              <w:bottom w:w="0.0" w:type="dxa"/>
              <w:right w:w="108.0" w:type="dxa"/>
            </w:tcMar>
            <w:vAlign w:val="center"/>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Condition on Departure</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Walls and Ceiling</w:t>
            </w:r>
          </w:p>
        </w:tc>
        <w:tc>
          <w:tcPr>
            <w:tcMar>
              <w:top w:w="0.0" w:type="dxa"/>
              <w:left w:w="108.0" w:type="dxa"/>
              <w:bottom w:w="0.0" w:type="dxa"/>
              <w:right w:w="108.0" w:type="dxa"/>
            </w:tcMar>
            <w:vAlign w:val="center"/>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Floor Covering</w:t>
            </w:r>
          </w:p>
        </w:tc>
        <w:tc>
          <w:tcPr>
            <w:tcMar>
              <w:top w:w="0.0" w:type="dxa"/>
              <w:left w:w="108.0" w:type="dxa"/>
              <w:bottom w:w="0.0" w:type="dxa"/>
              <w:right w:w="108.0" w:type="dxa"/>
            </w:tcMar>
            <w:vAlign w:val="center"/>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Windows (curtains, blinds, etc….)</w:t>
            </w:r>
          </w:p>
        </w:tc>
        <w:tc>
          <w:tcPr>
            <w:tcMar>
              <w:top w:w="0.0" w:type="dxa"/>
              <w:left w:w="108.0" w:type="dxa"/>
              <w:bottom w:w="0.0" w:type="dxa"/>
              <w:right w:w="108.0" w:type="dxa"/>
            </w:tcMar>
            <w:vAlign w:val="center"/>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Doors</w:t>
            </w:r>
          </w:p>
        </w:tc>
        <w:tc>
          <w:tcPr>
            <w:tcMar>
              <w:top w:w="0.0" w:type="dxa"/>
              <w:left w:w="108.0" w:type="dxa"/>
              <w:bottom w:w="0.0" w:type="dxa"/>
              <w:right w:w="108.0" w:type="dxa"/>
            </w:tcMar>
            <w:vAlign w:val="center"/>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Light Fixtures</w:t>
            </w:r>
          </w:p>
        </w:tc>
        <w:tc>
          <w:tcPr>
            <w:tcMar>
              <w:top w:w="0.0" w:type="dxa"/>
              <w:left w:w="108.0" w:type="dxa"/>
              <w:bottom w:w="0.0" w:type="dxa"/>
              <w:right w:w="108.0" w:type="dxa"/>
            </w:tcMar>
            <w:vAlign w:val="center"/>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Closets (Doors and tracks)</w:t>
            </w:r>
          </w:p>
        </w:tc>
        <w:tc>
          <w:tcPr>
            <w:tcMar>
              <w:top w:w="0.0" w:type="dxa"/>
              <w:left w:w="108.0" w:type="dxa"/>
              <w:bottom w:w="0.0" w:type="dxa"/>
              <w:right w:w="108.0" w:type="dxa"/>
            </w:tcMar>
            <w:vAlign w:val="center"/>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Book Shelves</w:t>
            </w:r>
          </w:p>
        </w:tc>
        <w:tc>
          <w:tcPr>
            <w:tcMar>
              <w:top w:w="0.0" w:type="dxa"/>
              <w:left w:w="108.0" w:type="dxa"/>
              <w:bottom w:w="0.0" w:type="dxa"/>
              <w:right w:w="108.0" w:type="dxa"/>
            </w:tcMar>
            <w:vAlign w:val="center"/>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Molding and Baseboards</w:t>
            </w:r>
          </w:p>
        </w:tc>
        <w:tc>
          <w:tcPr>
            <w:tcMar>
              <w:top w:w="0.0" w:type="dxa"/>
              <w:left w:w="108.0" w:type="dxa"/>
              <w:bottom w:w="0.0" w:type="dxa"/>
              <w:right w:w="108.0" w:type="dxa"/>
            </w:tcMar>
            <w:vAlign w:val="center"/>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(if applicable)</w:t>
            </w:r>
          </w:p>
        </w:tc>
        <w:tc>
          <w:tcPr>
            <w:tcMar>
              <w:top w:w="0.0" w:type="dxa"/>
              <w:left w:w="108.0" w:type="dxa"/>
              <w:bottom w:w="0.0" w:type="dxa"/>
              <w:right w:w="108.0" w:type="dxa"/>
            </w:tcMar>
            <w:vAlign w:val="center"/>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Doorbell/Knocker</w:t>
            </w:r>
          </w:p>
        </w:tc>
        <w:tc>
          <w:tcPr>
            <w:tcMar>
              <w:top w:w="0.0" w:type="dxa"/>
              <w:left w:w="108.0" w:type="dxa"/>
              <w:bottom w:w="0.0" w:type="dxa"/>
              <w:right w:w="108.0" w:type="dxa"/>
            </w:tcMar>
            <w:vAlign w:val="center"/>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Mailbox (check lock)</w:t>
            </w:r>
          </w:p>
        </w:tc>
        <w:tc>
          <w:tcPr>
            <w:tcMar>
              <w:top w:w="0.0" w:type="dxa"/>
              <w:left w:w="108.0" w:type="dxa"/>
              <w:bottom w:w="0.0" w:type="dxa"/>
              <w:right w:w="108.0" w:type="dxa"/>
            </w:tcMar>
            <w:vAlign w:val="center"/>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Yard, Patio, Deck</w:t>
            </w:r>
          </w:p>
        </w:tc>
        <w:tc>
          <w:tcPr>
            <w:tcMar>
              <w:top w:w="0.0" w:type="dxa"/>
              <w:left w:w="108.0" w:type="dxa"/>
              <w:bottom w:w="0.0" w:type="dxa"/>
              <w:right w:w="108.0" w:type="dxa"/>
            </w:tcMar>
            <w:vAlign w:val="center"/>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External Doors and Locks</w:t>
            </w:r>
          </w:p>
        </w:tc>
        <w:tc>
          <w:tcPr>
            <w:tcMar>
              <w:top w:w="0.0" w:type="dxa"/>
              <w:left w:w="108.0" w:type="dxa"/>
              <w:bottom w:w="0.0" w:type="dxa"/>
              <w:right w:w="108.0" w:type="dxa"/>
            </w:tcMar>
            <w:vAlign w:val="center"/>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Outside Lights</w:t>
            </w:r>
          </w:p>
        </w:tc>
        <w:tc>
          <w:tcPr>
            <w:tcMar>
              <w:top w:w="0.0" w:type="dxa"/>
              <w:left w:w="108.0" w:type="dxa"/>
              <w:bottom w:w="0.0" w:type="dxa"/>
              <w:right w:w="108.0" w:type="dxa"/>
            </w:tcMar>
            <w:vAlign w:val="center"/>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rHeight w:val="272" w:hRule="atLeast"/>
          <w:tblHeader w:val="0"/>
        </w:trPr>
        <w:tc>
          <w:tcPr>
            <w:tcMar>
              <w:top w:w="0.0" w:type="dxa"/>
              <w:left w:w="108.0" w:type="dxa"/>
              <w:bottom w:w="0.0" w:type="dxa"/>
              <w:right w:w="108.0" w:type="dxa"/>
            </w:tcMar>
            <w:vAlign w:val="center"/>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______________________</w:t>
            </w:r>
          </w:p>
        </w:tc>
        <w:tc>
          <w:tcPr>
            <w:tcMar>
              <w:top w:w="0.0" w:type="dxa"/>
              <w:left w:w="108.0" w:type="dxa"/>
              <w:bottom w:w="0.0" w:type="dxa"/>
              <w:right w:w="108.0" w:type="dxa"/>
            </w:tcMar>
            <w:vAlign w:val="cente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tcMar>
              <w:top w:w="0.0" w:type="dxa"/>
              <w:left w:w="108.0" w:type="dxa"/>
              <w:bottom w:w="0.0" w:type="dxa"/>
              <w:right w:w="108.0" w:type="dxa"/>
            </w:tcMar>
            <w:vAlign w:val="center"/>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in:</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3">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64">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65">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6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6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8">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69">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6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D">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6F">
      <w:pPr>
        <w:spacing w:line="276" w:lineRule="auto"/>
        <w:rPr>
          <w:rFonts w:ascii="Arial" w:cs="Arial" w:eastAsia="Arial" w:hAnsi="Arial"/>
          <w:sz w:val="20"/>
          <w:szCs w:val="20"/>
        </w:rPr>
      </w:pPr>
      <w:r w:rsidDel="00000000" w:rsidR="00000000" w:rsidRPr="00000000">
        <w:rPr>
          <w:rtl w:val="0"/>
        </w:rPr>
      </w:r>
    </w:p>
    <w:tbl>
      <w:tblPr>
        <w:tblStyle w:val="Table15"/>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7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7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7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7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7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out:</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6"/>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7F">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0">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1">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2">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83">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4">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85">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86">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7">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88">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8A">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B">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C">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Accepted and acknowledged by:</w:t>
      </w:r>
    </w:p>
    <w:p w:rsidR="00000000" w:rsidDel="00000000" w:rsidP="00000000" w:rsidRDefault="00000000" w:rsidRPr="00000000" w14:paraId="0000028E">
      <w:pPr>
        <w:spacing w:line="276" w:lineRule="auto"/>
        <w:rPr>
          <w:rFonts w:ascii="Arial" w:cs="Arial" w:eastAsia="Arial" w:hAnsi="Arial"/>
          <w:sz w:val="20"/>
          <w:szCs w:val="20"/>
        </w:rPr>
      </w:pPr>
      <w:r w:rsidDel="00000000" w:rsidR="00000000" w:rsidRPr="00000000">
        <w:rPr>
          <w:rtl w:val="0"/>
        </w:rPr>
      </w:r>
    </w:p>
    <w:tbl>
      <w:tblPr>
        <w:tblStyle w:val="Table17"/>
        <w:tblW w:w="10595.0" w:type="dxa"/>
        <w:jc w:val="center"/>
        <w:tblLayout w:type="fixed"/>
        <w:tblLook w:val="0400"/>
      </w:tblPr>
      <w:tblGrid>
        <w:gridCol w:w="3258"/>
        <w:gridCol w:w="218"/>
        <w:gridCol w:w="3832"/>
        <w:gridCol w:w="227"/>
        <w:gridCol w:w="3060"/>
        <w:tblGridChange w:id="0">
          <w:tblGrid>
            <w:gridCol w:w="3258"/>
            <w:gridCol w:w="218"/>
            <w:gridCol w:w="3832"/>
            <w:gridCol w:w="227"/>
            <w:gridCol w:w="3060"/>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8F">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0">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1">
            <w:pPr>
              <w:jc w:val="center"/>
              <w:rPr>
                <w:rFonts w:ascii="Arial" w:cs="Arial" w:eastAsia="Arial" w:hAnsi="Arial"/>
                <w:sz w:val="20"/>
                <w:szCs w:val="20"/>
              </w:rPr>
            </w:pPr>
            <w:r w:rsidDel="00000000" w:rsidR="00000000" w:rsidRPr="00000000">
              <w:rPr>
                <w:rtl w:val="0"/>
              </w:rPr>
            </w:r>
          </w:p>
        </w:tc>
        <w:tc>
          <w:tcPr>
            <w:vAlign w:val="bottom"/>
          </w:tcPr>
          <w:p w:rsidR="00000000" w:rsidDel="00000000" w:rsidP="00000000" w:rsidRDefault="00000000" w:rsidRPr="00000000" w14:paraId="00000292">
            <w:pPr>
              <w:jc w:val="center"/>
              <w:rPr>
                <w:rFonts w:ascii="Arial" w:cs="Arial" w:eastAsia="Arial" w:hAnsi="Arial"/>
                <w:sz w:val="20"/>
                <w:szCs w:val="20"/>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293">
            <w:pPr>
              <w:jc w:val="center"/>
              <w:rPr>
                <w:rFonts w:ascii="Arial" w:cs="Arial" w:eastAsia="Arial" w:hAnsi="Arial"/>
                <w:sz w:val="20"/>
                <w:szCs w:val="20"/>
              </w:rPr>
            </w:pPr>
            <w:r w:rsidDel="00000000" w:rsidR="00000000" w:rsidRPr="00000000">
              <w:rPr>
                <w:rtl w:val="0"/>
              </w:rPr>
            </w:r>
          </w:p>
        </w:tc>
      </w:tr>
      <w:tr>
        <w:trPr>
          <w:cantSplit w:val="0"/>
          <w:trHeight w:val="396" w:hRule="atLeast"/>
          <w:tblHeader w:val="0"/>
        </w:trPr>
        <w:tc>
          <w:tcPr>
            <w:tcBorders>
              <w:top w:color="000000" w:space="0" w:sz="4" w:val="single"/>
            </w:tcBorders>
          </w:tcPr>
          <w:p w:rsidR="00000000" w:rsidDel="00000000" w:rsidP="00000000" w:rsidRDefault="00000000" w:rsidRPr="00000000" w14:paraId="00000294">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p>
        </w:tc>
        <w:tc>
          <w:tcPr/>
          <w:p w:rsidR="00000000" w:rsidDel="00000000" w:rsidP="00000000" w:rsidRDefault="00000000" w:rsidRPr="00000000" w14:paraId="00000295">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p>
        </w:tc>
        <w:tc>
          <w:tcPr/>
          <w:p w:rsidR="00000000" w:rsidDel="00000000" w:rsidP="00000000" w:rsidRDefault="00000000" w:rsidRPr="00000000" w14:paraId="00000297">
            <w:pPr>
              <w:jc w:val="center"/>
              <w:rPr>
                <w:rFonts w:ascii="Arial" w:cs="Arial" w:eastAsia="Arial" w:hAnsi="Arial"/>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29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bl>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1440" w:top="1440" w:left="1440" w:right="1440" w:header="708" w:footer="432"/>
        </w:sect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headerReference r:id="rId9" w:type="default"/>
      <w:footerReference r:id="rId10" w:type="default"/>
      <w:type w:val="nextPage"/>
      <w:pgSz w:h="15840" w:w="12240" w:orient="portrait"/>
      <w:pgMar w:bottom="1440" w:top="1440" w:left="600" w:right="600" w:header="708" w:footer="40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Arial Unicode MS"/>
  <w:font w:name="MS Mincho"/>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96086" cy="195570"/>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rPr>
        <w:rFonts w:ascii="Garamond" w:cs="Garamond" w:eastAsia="Garamond" w:hAnsi="Garamond"/>
      </w:rPr>
    </w:pPr>
    <w:r w:rsidDel="00000000" w:rsidR="00000000" w:rsidRPr="00000000">
      <w:rPr>
        <w:rFonts w:ascii="Garamond" w:cs="Garamond" w:eastAsia="Garamond" w:hAnsi="Garamond"/>
      </w:rPr>
      <w:drawing>
        <wp:inline distB="0" distT="0" distL="0" distR="0">
          <wp:extent cx="198205" cy="197684"/>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_0"/>
    <w:qFormat w:val="1"/>
    <w:rPr>
      <w:sz w:val="24"/>
      <w:szCs w:val="24"/>
    </w:rPr>
  </w:style>
  <w:style w:type="paragraph" w:styleId="Normal1" w:customStyle="1">
    <w:name w:val="Normal_1"/>
    <w:qFormat w:val="1"/>
    <w:rPr>
      <w:sz w:val="24"/>
      <w:szCs w:val="24"/>
    </w:rPr>
  </w:style>
  <w:style w:type="paragraph" w:styleId="Header">
    <w:name w:val="header"/>
    <w:basedOn w:val="Normal"/>
    <w:link w:val="HeaderChar"/>
    <w:rsid w:val="003D76C0"/>
    <w:pPr>
      <w:tabs>
        <w:tab w:val="center" w:pos="4680"/>
        <w:tab w:val="right" w:pos="9360"/>
      </w:tabs>
    </w:pPr>
  </w:style>
  <w:style w:type="character" w:styleId="HeaderChar" w:customStyle="1">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styleId="FooterChar" w:customStyle="1">
    <w:name w:val="Footer Char"/>
    <w:basedOn w:val="DefaultParagraphFont"/>
    <w:link w:val="Footer"/>
    <w:rsid w:val="003D76C0"/>
    <w:rPr>
      <w:sz w:val="24"/>
      <w:szCs w:val="24"/>
    </w:rPr>
  </w:style>
  <w:style w:type="paragraph" w:styleId="pMsoNormal" w:customStyle="1">
    <w:name w:val="p_MsoNormal"/>
    <w:rsid w:val="00F83BC0"/>
    <w:pPr>
      <w:pBdr>
        <w:top w:space="0" w:sz="0" w:val="nil"/>
        <w:left w:space="0" w:sz="0" w:val="nil"/>
        <w:bottom w:space="0" w:sz="0" w:val="nil"/>
        <w:right w:space="0" w:sz="0" w:val="nil"/>
        <w:between w:space="0" w:sz="0" w:val="nil"/>
        <w:bar w:space="0" w:sz="0" w:val="nil"/>
      </w:pBdr>
    </w:pPr>
    <w:rPr>
      <w:color w:val="000000"/>
      <w:sz w:val="24"/>
      <w:szCs w:val="24"/>
      <w:u w:color="000000"/>
      <w:bdr w:space="0" w:sz="0" w:val="nil"/>
    </w:rPr>
  </w:style>
  <w:style w:type="paragraph" w:styleId="Estilodetabla2" w:customStyle="1">
    <w:name w:val="Estilo de tabla 2"/>
    <w:rsid w:val="00F83BC0"/>
    <w:pPr>
      <w:pBdr>
        <w:top w:space="0" w:sz="0" w:val="nil"/>
        <w:left w:space="0" w:sz="0" w:val="nil"/>
        <w:bottom w:space="0" w:sz="0" w:val="nil"/>
        <w:right w:space="0" w:sz="0" w:val="nil"/>
        <w:between w:space="0" w:sz="0" w:val="nil"/>
        <w:bar w:space="0" w:sz="0" w:val="nil"/>
      </w:pBdr>
    </w:pPr>
    <w:rPr>
      <w:rFonts w:ascii="Helvetica" w:cs="Arial Unicode MS" w:eastAsia="Arial Unicode MS" w:hAnsi="Arial Unicode MS"/>
      <w:color w:val="000000"/>
      <w:bdr w:space="0" w:sz="0"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styleId="CommentTextChar" w:customStyle="1">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val="1"/>
      <w:bCs w:val="1"/>
      <w:sz w:val="20"/>
      <w:szCs w:val="20"/>
    </w:rPr>
  </w:style>
  <w:style w:type="character" w:styleId="CommentSubjectChar" w:customStyle="1">
    <w:name w:val="Comment Subject Char"/>
    <w:basedOn w:val="CommentTextChar"/>
    <w:link w:val="CommentSubject"/>
    <w:rsid w:val="00845597"/>
    <w:rPr>
      <w:b w:val="1"/>
      <w:bCs w:val="1"/>
      <w:sz w:val="24"/>
      <w:szCs w:val="24"/>
    </w:rPr>
  </w:style>
  <w:style w:type="paragraph" w:styleId="BalloonText">
    <w:name w:val="Balloon Text"/>
    <w:basedOn w:val="Normal"/>
    <w:link w:val="BalloonTextChar"/>
    <w:semiHidden w:val="1"/>
    <w:unhideWhenUsed w:val="1"/>
    <w:rsid w:val="00845597"/>
    <w:rPr>
      <w:sz w:val="18"/>
      <w:szCs w:val="18"/>
    </w:rPr>
  </w:style>
  <w:style w:type="character" w:styleId="BalloonTextChar" w:customStyle="1">
    <w:name w:val="Balloon Text Char"/>
    <w:basedOn w:val="DefaultParagraphFont"/>
    <w:link w:val="BalloonText"/>
    <w:semiHidden w:val="1"/>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afterLines="1" w:beforeLines="1"/>
    </w:pPr>
    <w:rPr>
      <w:rFonts w:ascii="Times" w:hAnsi="Times" w:eastAsiaTheme="minorHAnsi"/>
      <w:sz w:val="20"/>
      <w:szCs w:val="20"/>
      <w:lang w:eastAsia="en-US"/>
    </w:rPr>
  </w:style>
  <w:style w:type="paragraph" w:styleId="Revision">
    <w:name w:val="Revision"/>
    <w:hidden w:val="1"/>
    <w:uiPriority w:val="71"/>
    <w:rsid w:val="00FC75AA"/>
    <w:rPr>
      <w:sz w:val="24"/>
      <w:szCs w:val="24"/>
    </w:rPr>
  </w:style>
  <w:style w:type="character" w:styleId="apple-converted-space" w:customStyle="1">
    <w:name w:val="apple-converted-space"/>
    <w:basedOn w:val="DefaultParagraphFont"/>
    <w:rsid w:val="00387B13"/>
  </w:style>
  <w:style w:type="paragraph" w:styleId="ListParagraph">
    <w:name w:val="List Paragraph"/>
    <w:basedOn w:val="Normal"/>
    <w:uiPriority w:val="72"/>
    <w:qFormat w:val="1"/>
    <w:rsid w:val="0053034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lDtP/CEG2Uzrz84lt/oW8LLew==">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2020-06-04T07:03:00Z</dcterms:created>
  <dc:creator>Steven Wang</dc:creator>
</cp:coreProperties>
</file>